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24" w:rsidRPr="00776E8F" w:rsidRDefault="00776E8F" w:rsidP="00776E8F">
      <w:pPr>
        <w:jc w:val="center"/>
        <w:rPr>
          <w:rFonts w:ascii="Times New Roman" w:hAnsi="Times New Roman" w:cs="Times New Roman"/>
          <w:b/>
          <w:sz w:val="24"/>
          <w:szCs w:val="24"/>
        </w:rPr>
      </w:pPr>
      <w:r w:rsidRPr="00776E8F">
        <w:rPr>
          <w:rFonts w:ascii="Times New Roman" w:hAnsi="Times New Roman" w:cs="Times New Roman"/>
          <w:b/>
          <w:sz w:val="24"/>
          <w:szCs w:val="24"/>
        </w:rPr>
        <w:t>From recovery of cyber-systemic sensibilities to fostering cyber-systemic thinking in practice capabilities: fifty years of experience at the Open University (UK)</w:t>
      </w:r>
    </w:p>
    <w:p w:rsidR="00776E8F" w:rsidRPr="00776E8F" w:rsidRDefault="00776E8F" w:rsidP="00776E8F">
      <w:pPr>
        <w:jc w:val="center"/>
        <w:rPr>
          <w:rFonts w:ascii="Times New Roman" w:hAnsi="Times New Roman" w:cs="Times New Roman"/>
          <w:sz w:val="24"/>
          <w:szCs w:val="24"/>
        </w:rPr>
      </w:pPr>
      <w:r w:rsidRPr="00776E8F">
        <w:rPr>
          <w:rFonts w:ascii="Times New Roman" w:hAnsi="Times New Roman" w:cs="Times New Roman"/>
          <w:sz w:val="24"/>
          <w:szCs w:val="24"/>
        </w:rPr>
        <w:t xml:space="preserve">Ray </w:t>
      </w:r>
      <w:proofErr w:type="spellStart"/>
      <w:r w:rsidRPr="00776E8F">
        <w:rPr>
          <w:rFonts w:ascii="Times New Roman" w:hAnsi="Times New Roman" w:cs="Times New Roman"/>
          <w:sz w:val="24"/>
          <w:szCs w:val="24"/>
        </w:rPr>
        <w:t>Ison</w:t>
      </w:r>
      <w:proofErr w:type="spellEnd"/>
    </w:p>
    <w:p w:rsidR="00776E8F" w:rsidRPr="00776E8F" w:rsidRDefault="00776E8F">
      <w:pPr>
        <w:rPr>
          <w:rFonts w:ascii="Times New Roman" w:hAnsi="Times New Roman" w:cs="Times New Roman"/>
          <w:sz w:val="24"/>
          <w:szCs w:val="24"/>
        </w:rPr>
      </w:pPr>
    </w:p>
    <w:p w:rsidR="00776E8F" w:rsidRPr="00776E8F" w:rsidRDefault="00776E8F">
      <w:pPr>
        <w:rPr>
          <w:rFonts w:ascii="Times New Roman" w:hAnsi="Times New Roman" w:cs="Times New Roman"/>
          <w:sz w:val="24"/>
          <w:szCs w:val="24"/>
        </w:rPr>
      </w:pPr>
      <w:r w:rsidRPr="00776E8F">
        <w:rPr>
          <w:rFonts w:ascii="Times New Roman" w:hAnsi="Times New Roman" w:cs="Times New Roman"/>
          <w:b/>
          <w:sz w:val="24"/>
          <w:szCs w:val="24"/>
        </w:rPr>
        <w:t>Abstract</w:t>
      </w:r>
      <w:r w:rsidRPr="00776E8F">
        <w:rPr>
          <w:rFonts w:ascii="Times New Roman" w:hAnsi="Times New Roman" w:cs="Times New Roman"/>
          <w:sz w:val="24"/>
          <w:szCs w:val="24"/>
        </w:rPr>
        <w:t>:  We each have a two way relationship with the planet but individually and collectively the quality of this relationship is declining. We collectively face an existential threat.  Re-investing in our capabilities to think and act differently is one of the few strategies at our disposal.  Cyber-systemic thinking and practice offers the possibility to craft different futures.  Experiences from nearly 50 years of developing and providing cyber-systemic education at the  Open University (UK) point to the need to retain, or recover, our own human systemic sensibilities. It is important to move beyond sensibility to build cyber-systemic literacy and cyber-systemic thinking in practice capability. An analogy for the cyber-systemic journey is to regain, or strengthen a sensibility for hearing and appreciating music, but, realizing this is not enough, to invest in developing music literacy – the capacity to read and perhaps write music and then to work to develop the capability to put sensibility and literacy into practice, to effect ‘good’ performances.  The talk will draw on the Open University experiences and explore what makes a 'good' cyber-systemic performance.</w:t>
      </w:r>
    </w:p>
    <w:sectPr w:rsidR="00776E8F" w:rsidRPr="00776E8F" w:rsidSect="00B16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6E8F"/>
    <w:rsid w:val="00776E8F"/>
    <w:rsid w:val="00B1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2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Company>Hewlett-Packard Company</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2019-01-22T13:49:00Z</dcterms:created>
  <dcterms:modified xsi:type="dcterms:W3CDTF">2019-01-22T13:51:00Z</dcterms:modified>
</cp:coreProperties>
</file>