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9E0" w:rsidRDefault="00FD3267">
      <w:bookmarkStart w:id="0" w:name="_GoBack"/>
      <w:bookmarkEnd w:id="0"/>
      <w:r>
        <w:rPr>
          <w:noProof/>
        </w:rPr>
        <w:pict>
          <v:shapetype id="_x0000_t202" coordsize="21600,21600" o:spt="202" path="m,l,21600r21600,l21600,xe">
            <v:stroke joinstyle="miter"/>
            <v:path gradientshapeok="t" o:connecttype="rect"/>
          </v:shapetype>
          <v:shape id="Text Box 2" o:spid="_x0000_s1026" type="#_x0000_t202" style="position:absolute;margin-left:0;margin-top:-18pt;width:524.85pt;height:715.8pt;z-index:25165772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oTIAIAAB8EAAAOAAAAZHJzL2Uyb0RvYy54bWysU9tu2zAMfR+wfxD0vtjJcjXiFF26DgO6&#10;C9DuAxhZjoXJoiYpsbOvLyWnabC9DdODQInU0eEhub7pW82O0nmFpuTjUc6ZNAIrZfYl//F0/27J&#10;mQ9gKtBoZMlP0vObzds3684WcoIN6ko6RiDGF50teROCLbLMi0a24EdopSFnja6FQEe3zyoHHaG3&#10;Opvk+Tzr0FXWoZDe0+3d4OSbhF/XUoRvde1lYLrkxC2k3aV9F/dss4Zi78A2SpxpwD+waEEZ+vQC&#10;dQcB2MGpv6BaJRx6rMNIYJthXSshUw6UzTj/I5vHBqxMuZA43l5k8v8PVnw9fndMVSV/ny84M9BS&#10;kZ5kH9gH7Nkk6tNZX1DYo6XA0NM11Tnl6u0Dip+eGdw2YPby1jnsGgkV8RvHl9nV0wHHR5Bd9wUr&#10;+gYOARNQX7s2ikdyMEKnOp0utYlUBF3Op+N8NSeXIN9yns8Xq1S9DIqX59b58Eliy6JRckfFT/Bw&#10;fPAh0oHiJST+ZvBeaZ0aQBvWlXyynC1mQ2aoVRW9Mc67/W6rHTtC7KG0UnLkuQ5rVaBO1qolepcg&#10;KKIeH02Vvgmg9GATFW3OAkVNBnVCv+spMKq2w+pEUjkcOpYmjIwG3W/OOurWkvtfB3CSM/3ZkNyr&#10;8XQa2zsdprPFhA7u2rO79oARBFXywNlgbkMaiUGVWypLrZJgr0zOXKkLk47niYltfn1OUa9zvXkG&#10;AAD//wMAUEsDBBQABgAIAAAAIQAzFEi94AAAAAgBAAAPAAAAZHJzL2Rvd25yZXYueG1sTI/NTsMw&#10;EITvSLyDtUjcqB1KQwlxqggEVCCBKBw4uvHmR8TrKHbb8PZsT3DaXc1o9pt8Nble7HEMnScNyUyB&#10;QKq87ajR8PnxcLEEEaIha3pPqOEHA6yK05PcZNYf6B33m9gIDqGQGQ1tjEMmZahadCbM/IDEWu1H&#10;ZyKfYyPtaA4c7np5qVQqnemIP7RmwLsWq+/Nzmkok6fEl4/3i/Xby+tQP6df/rpea31+NpW3ICJO&#10;8c8MR3xGh4KZtn5HNoheAxeJGuY8jqJSNymILW/zxfIKZJHL/wWKXwAAAP//AwBQSwECLQAUAAYA&#10;CAAAACEAtoM4kv4AAADhAQAAEwAAAAAAAAAAAAAAAAAAAAAAW0NvbnRlbnRfVHlwZXNdLnhtbFBL&#10;AQItABQABgAIAAAAIQA4/SH/1gAAAJQBAAALAAAAAAAAAAAAAAAAAC8BAABfcmVscy8ucmVsc1BL&#10;AQItABQABgAIAAAAIQDeJKoTIAIAAB8EAAAOAAAAAAAAAAAAAAAAAC4CAABkcnMvZTJvRG9jLnht&#10;bFBLAQItABQABgAIAAAAIQAzFEi94AAAAAgBAAAPAAAAAAAAAAAAAAAAAHoEAABkcnMvZG93bnJl&#10;di54bWxQSwUGAAAAAAQABADzAAAAhwUAAAAA&#10;" filled="f" strokeweight="2.25pt">
            <v:textbox>
              <w:txbxContent>
                <w:p w:rsidR="00B71F89" w:rsidRPr="00CF171B" w:rsidRDefault="00B71F89" w:rsidP="004D37DB">
                  <w:pPr>
                    <w:spacing w:after="0" w:line="240" w:lineRule="auto"/>
                    <w:ind w:left="144" w:right="144"/>
                    <w:jc w:val="center"/>
                    <w:rPr>
                      <w:b/>
                      <w:color w:val="1F497D"/>
                      <w:sz w:val="30"/>
                      <w:szCs w:val="30"/>
                    </w:rPr>
                  </w:pPr>
                  <w:r w:rsidRPr="00CF171B">
                    <w:rPr>
                      <w:b/>
                      <w:color w:val="1F497D"/>
                      <w:sz w:val="30"/>
                      <w:szCs w:val="30"/>
                    </w:rPr>
                    <w:t>The George Washington University</w:t>
                  </w:r>
                </w:p>
                <w:p w:rsidR="00B71F89" w:rsidRPr="00CF171B" w:rsidRDefault="00B71F89" w:rsidP="00321A07">
                  <w:pPr>
                    <w:spacing w:after="0" w:line="240" w:lineRule="auto"/>
                    <w:ind w:left="144" w:right="144"/>
                    <w:jc w:val="center"/>
                    <w:rPr>
                      <w:b/>
                      <w:color w:val="1F497D"/>
                      <w:sz w:val="30"/>
                      <w:szCs w:val="30"/>
                    </w:rPr>
                  </w:pPr>
                  <w:bookmarkStart w:id="1" w:name="OLE_LINK7"/>
                  <w:bookmarkStart w:id="2" w:name="OLE_LINK8"/>
                  <w:r w:rsidRPr="00CF171B">
                    <w:rPr>
                      <w:b/>
                      <w:i/>
                      <w:color w:val="1F497D"/>
                      <w:sz w:val="30"/>
                      <w:szCs w:val="30"/>
                      <w:u w:val="single"/>
                    </w:rPr>
                    <w:t xml:space="preserve">University Seminar </w:t>
                  </w:r>
                  <w:bookmarkEnd w:id="1"/>
                  <w:bookmarkEnd w:id="2"/>
                  <w:r w:rsidR="000810D1" w:rsidRPr="00CF171B">
                    <w:rPr>
                      <w:b/>
                      <w:i/>
                      <w:color w:val="1F497D"/>
                      <w:sz w:val="30"/>
                      <w:szCs w:val="30"/>
                      <w:u w:val="single"/>
                    </w:rPr>
                    <w:t>on Reflexive Systems</w:t>
                  </w:r>
                </w:p>
                <w:p w:rsidR="00B71F89" w:rsidRPr="00CF171B" w:rsidRDefault="00CF171B" w:rsidP="004D37DB">
                  <w:pPr>
                    <w:spacing w:after="0" w:line="240" w:lineRule="auto"/>
                    <w:ind w:left="144" w:right="144"/>
                    <w:jc w:val="center"/>
                    <w:rPr>
                      <w:b/>
                      <w:color w:val="1F497D"/>
                      <w:sz w:val="30"/>
                      <w:szCs w:val="30"/>
                    </w:rPr>
                  </w:pPr>
                  <w:r w:rsidRPr="00CF171B">
                    <w:rPr>
                      <w:b/>
                      <w:color w:val="1F497D"/>
                      <w:sz w:val="30"/>
                      <w:szCs w:val="30"/>
                    </w:rPr>
                    <w:t>Tuesday</w:t>
                  </w:r>
                  <w:r w:rsidR="000810D1" w:rsidRPr="00CF171B">
                    <w:rPr>
                      <w:b/>
                      <w:color w:val="1F497D"/>
                      <w:sz w:val="30"/>
                      <w:szCs w:val="30"/>
                    </w:rPr>
                    <w:t xml:space="preserve">, </w:t>
                  </w:r>
                  <w:r w:rsidRPr="00CF171B">
                    <w:rPr>
                      <w:b/>
                      <w:color w:val="1F497D"/>
                      <w:sz w:val="30"/>
                      <w:szCs w:val="30"/>
                    </w:rPr>
                    <w:t>October 30</w:t>
                  </w:r>
                  <w:r w:rsidR="000810D1" w:rsidRPr="00CF171B">
                    <w:rPr>
                      <w:b/>
                      <w:color w:val="1F497D"/>
                      <w:sz w:val="30"/>
                      <w:szCs w:val="30"/>
                    </w:rPr>
                    <w:t xml:space="preserve">, 2018, </w:t>
                  </w:r>
                  <w:r w:rsidR="00B71F89" w:rsidRPr="00CF171B">
                    <w:rPr>
                      <w:b/>
                      <w:color w:val="1F497D"/>
                      <w:sz w:val="30"/>
                      <w:szCs w:val="30"/>
                    </w:rPr>
                    <w:t>10 a.m. to noon</w:t>
                  </w:r>
                </w:p>
                <w:p w:rsidR="00B71F89" w:rsidRPr="00AE31BE" w:rsidRDefault="00967EFA" w:rsidP="004D37DB">
                  <w:pPr>
                    <w:spacing w:after="0" w:line="240" w:lineRule="auto"/>
                    <w:ind w:left="144" w:right="144"/>
                    <w:jc w:val="center"/>
                    <w:rPr>
                      <w:b/>
                      <w:color w:val="1F4E79"/>
                      <w:sz w:val="30"/>
                      <w:szCs w:val="30"/>
                    </w:rPr>
                  </w:pPr>
                  <w:proofErr w:type="spellStart"/>
                  <w:r w:rsidRPr="00AE31BE">
                    <w:rPr>
                      <w:b/>
                      <w:color w:val="1F4E79"/>
                      <w:sz w:val="30"/>
                      <w:szCs w:val="30"/>
                    </w:rPr>
                    <w:t>Funger</w:t>
                  </w:r>
                  <w:proofErr w:type="spellEnd"/>
                  <w:r w:rsidRPr="00AE31BE">
                    <w:rPr>
                      <w:b/>
                      <w:color w:val="1F4E79"/>
                      <w:sz w:val="30"/>
                      <w:szCs w:val="30"/>
                    </w:rPr>
                    <w:t xml:space="preserve"> Hall </w:t>
                  </w:r>
                  <w:r w:rsidR="00AE31BE" w:rsidRPr="00AE31BE">
                    <w:rPr>
                      <w:b/>
                      <w:color w:val="1F4E79"/>
                      <w:sz w:val="30"/>
                      <w:szCs w:val="30"/>
                    </w:rPr>
                    <w:t>3</w:t>
                  </w:r>
                  <w:r w:rsidRPr="00AE31BE">
                    <w:rPr>
                      <w:b/>
                      <w:color w:val="1F4E79"/>
                      <w:sz w:val="30"/>
                      <w:szCs w:val="30"/>
                    </w:rPr>
                    <w:t>20</w:t>
                  </w:r>
                </w:p>
                <w:p w:rsidR="00B71F89" w:rsidRPr="00CF171B" w:rsidRDefault="00B71F89" w:rsidP="00CF171B">
                  <w:pPr>
                    <w:spacing w:after="0" w:line="240" w:lineRule="auto"/>
                    <w:ind w:left="144" w:right="144"/>
                    <w:jc w:val="center"/>
                    <w:rPr>
                      <w:b/>
                      <w:color w:val="1F497D"/>
                      <w:sz w:val="30"/>
                      <w:szCs w:val="30"/>
                    </w:rPr>
                  </w:pPr>
                  <w:r w:rsidRPr="00AE31BE">
                    <w:rPr>
                      <w:b/>
                      <w:color w:val="1F497D"/>
                      <w:sz w:val="30"/>
                      <w:szCs w:val="30"/>
                    </w:rPr>
                    <w:t>2201 G Street NW</w:t>
                  </w:r>
                </w:p>
                <w:p w:rsidR="00B71F89" w:rsidRPr="00B0483D" w:rsidRDefault="00CF171B" w:rsidP="00D74CCD">
                  <w:pPr>
                    <w:pStyle w:val="NormalWeb"/>
                    <w:jc w:val="center"/>
                    <w:rPr>
                      <w:b/>
                      <w:sz w:val="28"/>
                      <w:szCs w:val="28"/>
                    </w:rPr>
                  </w:pPr>
                  <w:r w:rsidRPr="00CF171B">
                    <w:rPr>
                      <w:b/>
                      <w:sz w:val="28"/>
                      <w:szCs w:val="28"/>
                    </w:rPr>
                    <w:t>The Need for Systems Literacy</w:t>
                  </w:r>
                </w:p>
                <w:p w:rsidR="00B71F89" w:rsidRPr="00CF171B" w:rsidRDefault="00CF171B" w:rsidP="00D74CCD">
                  <w:pPr>
                    <w:pStyle w:val="NormalWeb"/>
                    <w:jc w:val="center"/>
                    <w:rPr>
                      <w:b/>
                      <w:bCs/>
                    </w:rPr>
                  </w:pPr>
                  <w:r w:rsidRPr="00CF171B">
                    <w:rPr>
                      <w:b/>
                      <w:bCs/>
                    </w:rPr>
                    <w:t xml:space="preserve">Peter </w:t>
                  </w:r>
                  <w:proofErr w:type="spellStart"/>
                  <w:r w:rsidRPr="00CF171B">
                    <w:rPr>
                      <w:b/>
                      <w:bCs/>
                    </w:rPr>
                    <w:t>Tuddenham</w:t>
                  </w:r>
                  <w:proofErr w:type="spellEnd"/>
                </w:p>
                <w:p w:rsidR="00CF171B" w:rsidRPr="00CF171B" w:rsidRDefault="00CF171B" w:rsidP="00CF171B">
                  <w:pPr>
                    <w:pStyle w:val="NormalWeb"/>
                    <w:rPr>
                      <w:sz w:val="23"/>
                      <w:szCs w:val="23"/>
                    </w:rPr>
                  </w:pPr>
                  <w:r w:rsidRPr="00CF171B">
                    <w:rPr>
                      <w:sz w:val="23"/>
                      <w:szCs w:val="23"/>
                    </w:rPr>
                    <w:t>Systems Literacy is a coordinated ongoing action to create a greater awareness and understanding about “Systems” in our lives, in the world, nature, society, science and art, schools and universities and engineering and beyond and with that awareness and understanding an ability to make informed decisions and communicate using systems approaches. This Systems Literacy initiative builds on previous “literacy” work facilitated and/or contributed to by the College of Exploration and by many other Literacy projects combined with the many “systems” education programs around the world. These range across many disciplines and many related topics, including cybernetics, complexity, complex adaptive systems, systems thinking, network literacy and network thinking, pattern literacy, developments in neurosciences and many others.</w:t>
                  </w:r>
                </w:p>
                <w:p w:rsidR="00B71F89" w:rsidRPr="00CF171B" w:rsidRDefault="00CF171B" w:rsidP="00D74CCD">
                  <w:pPr>
                    <w:pStyle w:val="NormalWeb"/>
                    <w:rPr>
                      <w:sz w:val="23"/>
                      <w:szCs w:val="23"/>
                    </w:rPr>
                  </w:pPr>
                  <w:r w:rsidRPr="00CF171B">
                    <w:rPr>
                      <w:sz w:val="23"/>
                      <w:szCs w:val="23"/>
                    </w:rPr>
                    <w:t>The College of Exploration has specifically worked to varying degrees on Geography, Ocean, Earth Science, Atmospheric Science, and Energy literacy actions, guides, websites and projects since 1998.  The foundation of this work and initial condition are these natural systems of water, earth, air, and energy and biolog</w:t>
                  </w:r>
                  <w:r>
                    <w:rPr>
                      <w:sz w:val="23"/>
                      <w:szCs w:val="23"/>
                    </w:rPr>
                    <w:t>ical life, including us!  These</w:t>
                  </w:r>
                  <w:r w:rsidRPr="00CF171B">
                    <w:rPr>
                      <w:sz w:val="23"/>
                      <w:szCs w:val="23"/>
                    </w:rPr>
                    <w:t xml:space="preserve"> </w:t>
                  </w:r>
                  <w:proofErr w:type="spellStart"/>
                  <w:r w:rsidRPr="00CF171B">
                    <w:rPr>
                      <w:sz w:val="23"/>
                      <w:szCs w:val="23"/>
                    </w:rPr>
                    <w:t>geoscience</w:t>
                  </w:r>
                  <w:proofErr w:type="spellEnd"/>
                  <w:r w:rsidRPr="00CF171B">
                    <w:rPr>
                      <w:sz w:val="23"/>
                      <w:szCs w:val="23"/>
                    </w:rPr>
                    <w:t xml:space="preserve"> and energy literacy publications have been created since 2002.  The College of Exploration efforts and the associated guides are possible models for systems literacy. A collection of worldwide literacy efforts that we can consider is collected at </w:t>
                  </w:r>
                  <w:hyperlink r:id="rId8" w:history="1">
                    <w:r w:rsidRPr="00CF171B">
                      <w:rPr>
                        <w:rStyle w:val="Hyperlink"/>
                        <w:sz w:val="23"/>
                        <w:szCs w:val="23"/>
                      </w:rPr>
                      <w:t>http://www.coexploration.org/literacy</w:t>
                    </w:r>
                  </w:hyperlink>
                  <w:r w:rsidRPr="00CF171B">
                    <w:rPr>
                      <w:sz w:val="23"/>
                      <w:szCs w:val="23"/>
                    </w:rPr>
                    <w:t xml:space="preserve">  In 1997 a guide to  Biological Literacy was published.  Climate Literacy will also be considered. </w:t>
                  </w:r>
                  <w:hyperlink r:id="rId9" w:history="1">
                    <w:r w:rsidRPr="00666131">
                      <w:rPr>
                        <w:rStyle w:val="Hyperlink"/>
                        <w:sz w:val="23"/>
                        <w:szCs w:val="23"/>
                      </w:rPr>
                      <w:t>https://www.climate.gov/teaching/essential-principles-climate-literacy/essential-principles-climate-literacy</w:t>
                    </w:r>
                  </w:hyperlink>
                  <w:r w:rsidRPr="00CF171B">
                    <w:rPr>
                      <w:sz w:val="23"/>
                      <w:szCs w:val="23"/>
                    </w:rPr>
                    <w:t xml:space="preserve">  Another important literacy consideration is Forest Literacy from Oregon Forest Resear</w:t>
                  </w:r>
                  <w:r>
                    <w:rPr>
                      <w:sz w:val="23"/>
                      <w:szCs w:val="23"/>
                    </w:rPr>
                    <w:t xml:space="preserve">ch Institute. Network Literacy </w:t>
                  </w:r>
                  <w:r w:rsidRPr="00CF171B">
                    <w:rPr>
                      <w:sz w:val="23"/>
                      <w:szCs w:val="23"/>
                    </w:rPr>
                    <w:t xml:space="preserve">was </w:t>
                  </w:r>
                  <w:proofErr w:type="spellStart"/>
                  <w:r w:rsidRPr="00CF171B">
                    <w:rPr>
                      <w:sz w:val="23"/>
                      <w:szCs w:val="23"/>
                    </w:rPr>
                    <w:t>modelled</w:t>
                  </w:r>
                  <w:proofErr w:type="spellEnd"/>
                  <w:r w:rsidRPr="00CF171B">
                    <w:rPr>
                      <w:sz w:val="23"/>
                      <w:szCs w:val="23"/>
                    </w:rPr>
                    <w:t xml:space="preserve"> on the work of Ocean Literacy and has been translated into 19 different languages.  The USA Next Generation Science and Engineering Standards Cross Cutting Concepts will inform this work.  Also an important consideration is the recent work of the USA National Academies on Science Literacy.  See </w:t>
                  </w:r>
                  <w:hyperlink r:id="rId10" w:history="1">
                    <w:r w:rsidRPr="003307D2">
                      <w:rPr>
                        <w:rStyle w:val="Hyperlink"/>
                        <w:sz w:val="23"/>
                        <w:szCs w:val="23"/>
                      </w:rPr>
                      <w:t>http://www.systemsliteracy.net</w:t>
                    </w:r>
                  </w:hyperlink>
                </w:p>
                <w:p w:rsidR="00CF171B" w:rsidRPr="00CF171B" w:rsidRDefault="00CF171B" w:rsidP="00CF171B">
                  <w:pPr>
                    <w:pStyle w:val="NormalWeb"/>
                    <w:rPr>
                      <w:sz w:val="23"/>
                      <w:szCs w:val="23"/>
                    </w:rPr>
                  </w:pPr>
                  <w:r w:rsidRPr="00CF171B">
                    <w:rPr>
                      <w:b/>
                      <w:sz w:val="23"/>
                      <w:szCs w:val="23"/>
                    </w:rPr>
                    <w:t xml:space="preserve">Peter D. </w:t>
                  </w:r>
                  <w:proofErr w:type="spellStart"/>
                  <w:r w:rsidRPr="00CF171B">
                    <w:rPr>
                      <w:b/>
                      <w:sz w:val="23"/>
                      <w:szCs w:val="23"/>
                    </w:rPr>
                    <w:t>Tuddenham</w:t>
                  </w:r>
                  <w:proofErr w:type="spellEnd"/>
                  <w:r w:rsidRPr="00CF171B">
                    <w:rPr>
                      <w:b/>
                      <w:sz w:val="23"/>
                      <w:szCs w:val="23"/>
                    </w:rPr>
                    <w:t xml:space="preserve"> </w:t>
                  </w:r>
                  <w:r w:rsidRPr="00CF171B">
                    <w:rPr>
                      <w:sz w:val="23"/>
                      <w:szCs w:val="23"/>
                    </w:rPr>
                    <w:t xml:space="preserve">is the President of the International Society for the Systems Sciences 2018-2019. In 1991 he co-founded the College of Exploration, an online learning platform focused on bringing cutting-edge discoveries to education at all levels, which has reached over 15,000 students globally. He was co-organizer of the U.S.A. Ocean Literacy and Earth Science Literacy projects. As Managing Director of </w:t>
                  </w:r>
                  <w:proofErr w:type="spellStart"/>
                  <w:r w:rsidRPr="00CF171B">
                    <w:rPr>
                      <w:sz w:val="23"/>
                      <w:szCs w:val="23"/>
                    </w:rPr>
                    <w:t>CoExploration</w:t>
                  </w:r>
                  <w:proofErr w:type="spellEnd"/>
                  <w:r w:rsidRPr="00CF171B">
                    <w:rPr>
                      <w:sz w:val="23"/>
                      <w:szCs w:val="23"/>
                    </w:rPr>
                    <w:t xml:space="preserve"> Limited in the United Kingdom he was a participant in a pan-European multi-partner Horizon 2020 project on Ocean Literacy in Europe.</w:t>
                  </w:r>
                </w:p>
                <w:p w:rsidR="00CF171B" w:rsidRPr="00CF171B" w:rsidRDefault="00CF171B" w:rsidP="00CF171B">
                  <w:pPr>
                    <w:pStyle w:val="NormalWeb"/>
                    <w:rPr>
                      <w:sz w:val="23"/>
                      <w:szCs w:val="23"/>
                    </w:rPr>
                  </w:pPr>
                  <w:r w:rsidRPr="00CF171B">
                    <w:rPr>
                      <w:sz w:val="23"/>
                      <w:szCs w:val="23"/>
                    </w:rPr>
                    <w:t xml:space="preserve">Previously he was Chief Learning Officer for </w:t>
                  </w:r>
                  <w:proofErr w:type="spellStart"/>
                  <w:r w:rsidRPr="00CF171B">
                    <w:rPr>
                      <w:sz w:val="23"/>
                      <w:szCs w:val="23"/>
                    </w:rPr>
                    <w:t>Metasystems</w:t>
                  </w:r>
                  <w:proofErr w:type="spellEnd"/>
                  <w:r w:rsidRPr="00CF171B">
                    <w:rPr>
                      <w:sz w:val="23"/>
                      <w:szCs w:val="23"/>
                    </w:rPr>
                    <w:t xml:space="preserve"> Design Group. He was adjunct faculty at George Mason University for Distance Learning. As a Senior Systems Research Scientist at the Allen Corporation, later CAE-Link, he researched cognitive and affective development for executive development in the U.S. Army and as part of that work served as guest faculty at the U.S. Army War College for Creative Problem Solving. He was Strategic Issues Manager for Arizona Public Service, Corporate Communications Systems Manager for Coors Brewing Company, and before moving to the USA in 1980 he was an Engineer Officer in the British Army’s Royal Corps of Engineers where he served in Germany, USA, and Northern Ireland. </w:t>
                  </w:r>
                </w:p>
                <w:p w:rsidR="00CF171B" w:rsidRPr="00CF171B" w:rsidRDefault="00CF171B" w:rsidP="00CF171B">
                  <w:pPr>
                    <w:pStyle w:val="NormalWeb"/>
                    <w:rPr>
                      <w:sz w:val="23"/>
                      <w:szCs w:val="23"/>
                    </w:rPr>
                  </w:pPr>
                  <w:r w:rsidRPr="00CF171B">
                    <w:rPr>
                      <w:sz w:val="23"/>
                      <w:szCs w:val="23"/>
                    </w:rPr>
                    <w:t xml:space="preserve">He studied Systems Design towards a </w:t>
                  </w:r>
                  <w:proofErr w:type="spellStart"/>
                  <w:r w:rsidRPr="00CF171B">
                    <w:rPr>
                      <w:sz w:val="23"/>
                      <w:szCs w:val="23"/>
                    </w:rPr>
                    <w:t>Ph.D</w:t>
                  </w:r>
                  <w:proofErr w:type="spellEnd"/>
                  <w:r w:rsidRPr="00CF171B">
                    <w:rPr>
                      <w:sz w:val="23"/>
                      <w:szCs w:val="23"/>
                    </w:rPr>
                    <w:t xml:space="preserve"> with </w:t>
                  </w:r>
                  <w:proofErr w:type="spellStart"/>
                  <w:r w:rsidRPr="00CF171B">
                    <w:rPr>
                      <w:sz w:val="23"/>
                      <w:szCs w:val="23"/>
                    </w:rPr>
                    <w:t>Bela</w:t>
                  </w:r>
                  <w:proofErr w:type="spellEnd"/>
                  <w:r w:rsidRPr="00CF171B">
                    <w:rPr>
                      <w:sz w:val="23"/>
                      <w:szCs w:val="23"/>
                    </w:rPr>
                    <w:t xml:space="preserve"> </w:t>
                  </w:r>
                  <w:proofErr w:type="spellStart"/>
                  <w:r w:rsidRPr="00CF171B">
                    <w:rPr>
                      <w:sz w:val="23"/>
                      <w:szCs w:val="23"/>
                    </w:rPr>
                    <w:t>Banathy</w:t>
                  </w:r>
                  <w:proofErr w:type="spellEnd"/>
                  <w:r w:rsidRPr="00CF171B">
                    <w:rPr>
                      <w:sz w:val="23"/>
                      <w:szCs w:val="23"/>
                    </w:rPr>
                    <w:t xml:space="preserve"> at the </w:t>
                  </w:r>
                  <w:proofErr w:type="spellStart"/>
                  <w:r w:rsidRPr="00CF171B">
                    <w:rPr>
                      <w:sz w:val="23"/>
                      <w:szCs w:val="23"/>
                    </w:rPr>
                    <w:t>Saybrook</w:t>
                  </w:r>
                  <w:proofErr w:type="spellEnd"/>
                  <w:r w:rsidRPr="00CF171B">
                    <w:rPr>
                      <w:sz w:val="23"/>
                      <w:szCs w:val="23"/>
                    </w:rPr>
                    <w:t xml:space="preserve"> Institute and Systems </w:t>
                  </w:r>
                  <w:proofErr w:type="spellStart"/>
                  <w:r w:rsidRPr="00CF171B">
                    <w:rPr>
                      <w:sz w:val="23"/>
                      <w:szCs w:val="23"/>
                    </w:rPr>
                    <w:t>Behaviour</w:t>
                  </w:r>
                  <w:proofErr w:type="spellEnd"/>
                  <w:r w:rsidRPr="00CF171B">
                    <w:rPr>
                      <w:sz w:val="23"/>
                      <w:szCs w:val="23"/>
                    </w:rPr>
                    <w:t xml:space="preserve"> at the Open University. He has a </w:t>
                  </w:r>
                  <w:proofErr w:type="spellStart"/>
                  <w:r w:rsidRPr="00CF171B">
                    <w:rPr>
                      <w:sz w:val="23"/>
                      <w:szCs w:val="23"/>
                    </w:rPr>
                    <w:t>BSc</w:t>
                  </w:r>
                  <w:proofErr w:type="spellEnd"/>
                  <w:r w:rsidRPr="00CF171B">
                    <w:rPr>
                      <w:sz w:val="23"/>
                      <w:szCs w:val="23"/>
                    </w:rPr>
                    <w:t xml:space="preserve"> in Business Administration from Regis University in Denver.</w:t>
                  </w:r>
                </w:p>
                <w:p w:rsidR="00B71F89" w:rsidRPr="002E4D28" w:rsidRDefault="00B71F89" w:rsidP="00CF171B">
                  <w:pPr>
                    <w:pStyle w:val="NormalWeb"/>
                  </w:pPr>
                </w:p>
              </w:txbxContent>
            </v:textbox>
          </v:shape>
        </w:pict>
      </w:r>
    </w:p>
    <w:p w:rsidR="00DA00D8" w:rsidRPr="00DD7D96" w:rsidRDefault="00DA00D8" w:rsidP="00790870">
      <w:pPr>
        <w:rPr>
          <w:rFonts w:ascii="Times New Roman" w:hAnsi="Times New Roman"/>
          <w:sz w:val="24"/>
          <w:szCs w:val="24"/>
          <w:lang w:eastAsia="zh-CN"/>
        </w:rPr>
      </w:pPr>
    </w:p>
    <w:p w:rsidR="002E2D64" w:rsidRDefault="002E2D64"/>
    <w:p w:rsidR="009910F1" w:rsidRDefault="009910F1"/>
    <w:sectPr w:rsidR="009910F1" w:rsidSect="00C9575F">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30E" w:rsidRDefault="0062630E" w:rsidP="00C9575F">
      <w:pPr>
        <w:spacing w:after="0" w:line="240" w:lineRule="auto"/>
      </w:pPr>
      <w:r>
        <w:separator/>
      </w:r>
    </w:p>
  </w:endnote>
  <w:endnote w:type="continuationSeparator" w:id="0">
    <w:p w:rsidR="0062630E" w:rsidRDefault="0062630E" w:rsidP="00C95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30E" w:rsidRDefault="0062630E" w:rsidP="00C9575F">
      <w:pPr>
        <w:spacing w:after="0" w:line="240" w:lineRule="auto"/>
      </w:pPr>
      <w:r>
        <w:separator/>
      </w:r>
    </w:p>
  </w:footnote>
  <w:footnote w:type="continuationSeparator" w:id="0">
    <w:p w:rsidR="0062630E" w:rsidRDefault="0062630E" w:rsidP="00C957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ED2CD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E932A5"/>
    <w:multiLevelType w:val="hybridMultilevel"/>
    <w:tmpl w:val="516AA684"/>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2">
    <w:nsid w:val="33C65FB1"/>
    <w:multiLevelType w:val="hybridMultilevel"/>
    <w:tmpl w:val="9F6A4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7343AC6"/>
    <w:multiLevelType w:val="hybridMultilevel"/>
    <w:tmpl w:val="81668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9F14C1"/>
    <w:multiLevelType w:val="hybridMultilevel"/>
    <w:tmpl w:val="B0901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3D1A31"/>
    <w:rsid w:val="00020336"/>
    <w:rsid w:val="000237D0"/>
    <w:rsid w:val="000345A3"/>
    <w:rsid w:val="0004109D"/>
    <w:rsid w:val="00074A1B"/>
    <w:rsid w:val="000810D1"/>
    <w:rsid w:val="00083B98"/>
    <w:rsid w:val="00110346"/>
    <w:rsid w:val="00166CC9"/>
    <w:rsid w:val="001753D0"/>
    <w:rsid w:val="001A10CF"/>
    <w:rsid w:val="001A78AF"/>
    <w:rsid w:val="001B007D"/>
    <w:rsid w:val="001C0ADA"/>
    <w:rsid w:val="001D1D7A"/>
    <w:rsid w:val="001F2A98"/>
    <w:rsid w:val="00217CA1"/>
    <w:rsid w:val="002500BD"/>
    <w:rsid w:val="00287A64"/>
    <w:rsid w:val="0029237D"/>
    <w:rsid w:val="002A1A50"/>
    <w:rsid w:val="002E2D64"/>
    <w:rsid w:val="00314700"/>
    <w:rsid w:val="00321A07"/>
    <w:rsid w:val="003307D2"/>
    <w:rsid w:val="00357B57"/>
    <w:rsid w:val="00374E94"/>
    <w:rsid w:val="00377D0C"/>
    <w:rsid w:val="003D1A31"/>
    <w:rsid w:val="003F6014"/>
    <w:rsid w:val="00417040"/>
    <w:rsid w:val="00432472"/>
    <w:rsid w:val="0045746F"/>
    <w:rsid w:val="00486299"/>
    <w:rsid w:val="004B4AF7"/>
    <w:rsid w:val="004D37DB"/>
    <w:rsid w:val="005075CD"/>
    <w:rsid w:val="00526D2C"/>
    <w:rsid w:val="0053041D"/>
    <w:rsid w:val="00530AF0"/>
    <w:rsid w:val="00544E54"/>
    <w:rsid w:val="00591FB2"/>
    <w:rsid w:val="005C4757"/>
    <w:rsid w:val="005D628F"/>
    <w:rsid w:val="005F00A2"/>
    <w:rsid w:val="005F0BE8"/>
    <w:rsid w:val="005F6429"/>
    <w:rsid w:val="005F7252"/>
    <w:rsid w:val="00625891"/>
    <w:rsid w:val="0062630E"/>
    <w:rsid w:val="0063119E"/>
    <w:rsid w:val="006622E7"/>
    <w:rsid w:val="00666131"/>
    <w:rsid w:val="006A3CD0"/>
    <w:rsid w:val="006A55E4"/>
    <w:rsid w:val="006C065A"/>
    <w:rsid w:val="006E16ED"/>
    <w:rsid w:val="00710670"/>
    <w:rsid w:val="00714027"/>
    <w:rsid w:val="00777350"/>
    <w:rsid w:val="0078194E"/>
    <w:rsid w:val="00790870"/>
    <w:rsid w:val="007A0C96"/>
    <w:rsid w:val="007E0931"/>
    <w:rsid w:val="007F1EF3"/>
    <w:rsid w:val="007F626D"/>
    <w:rsid w:val="0080393F"/>
    <w:rsid w:val="00807886"/>
    <w:rsid w:val="0081076D"/>
    <w:rsid w:val="00836528"/>
    <w:rsid w:val="008454CD"/>
    <w:rsid w:val="00876A2B"/>
    <w:rsid w:val="00893131"/>
    <w:rsid w:val="008E1655"/>
    <w:rsid w:val="008E602B"/>
    <w:rsid w:val="00907D01"/>
    <w:rsid w:val="00944F8D"/>
    <w:rsid w:val="00967EFA"/>
    <w:rsid w:val="009910F1"/>
    <w:rsid w:val="009B19DD"/>
    <w:rsid w:val="009C59AF"/>
    <w:rsid w:val="009E6864"/>
    <w:rsid w:val="00A236D4"/>
    <w:rsid w:val="00A246C2"/>
    <w:rsid w:val="00A359C4"/>
    <w:rsid w:val="00A6134E"/>
    <w:rsid w:val="00A64B73"/>
    <w:rsid w:val="00A75390"/>
    <w:rsid w:val="00A81C54"/>
    <w:rsid w:val="00A86B1E"/>
    <w:rsid w:val="00AB527D"/>
    <w:rsid w:val="00AB67DD"/>
    <w:rsid w:val="00AD13CB"/>
    <w:rsid w:val="00AE31BE"/>
    <w:rsid w:val="00AE4860"/>
    <w:rsid w:val="00AE5352"/>
    <w:rsid w:val="00B0483D"/>
    <w:rsid w:val="00B46497"/>
    <w:rsid w:val="00B64589"/>
    <w:rsid w:val="00B71F89"/>
    <w:rsid w:val="00B761AC"/>
    <w:rsid w:val="00B8002E"/>
    <w:rsid w:val="00B80AB8"/>
    <w:rsid w:val="00BA4668"/>
    <w:rsid w:val="00BB0138"/>
    <w:rsid w:val="00BC043A"/>
    <w:rsid w:val="00BE0EEB"/>
    <w:rsid w:val="00BE2498"/>
    <w:rsid w:val="00BF0B00"/>
    <w:rsid w:val="00BF77BF"/>
    <w:rsid w:val="00C0250C"/>
    <w:rsid w:val="00C1714B"/>
    <w:rsid w:val="00C628CB"/>
    <w:rsid w:val="00C779B7"/>
    <w:rsid w:val="00C9575F"/>
    <w:rsid w:val="00CA5260"/>
    <w:rsid w:val="00CA5C5E"/>
    <w:rsid w:val="00CC5D05"/>
    <w:rsid w:val="00CC63A8"/>
    <w:rsid w:val="00CF171B"/>
    <w:rsid w:val="00D24CA6"/>
    <w:rsid w:val="00D36779"/>
    <w:rsid w:val="00D5342A"/>
    <w:rsid w:val="00D61769"/>
    <w:rsid w:val="00D70C0F"/>
    <w:rsid w:val="00D74CCD"/>
    <w:rsid w:val="00D75378"/>
    <w:rsid w:val="00DA00D8"/>
    <w:rsid w:val="00DC0C9F"/>
    <w:rsid w:val="00DC454A"/>
    <w:rsid w:val="00DD7D96"/>
    <w:rsid w:val="00DF6F3A"/>
    <w:rsid w:val="00E40165"/>
    <w:rsid w:val="00E46747"/>
    <w:rsid w:val="00E47A3E"/>
    <w:rsid w:val="00E65796"/>
    <w:rsid w:val="00E7224E"/>
    <w:rsid w:val="00EA16C1"/>
    <w:rsid w:val="00EA2BC2"/>
    <w:rsid w:val="00EA40FE"/>
    <w:rsid w:val="00F01B8A"/>
    <w:rsid w:val="00F02527"/>
    <w:rsid w:val="00F063B7"/>
    <w:rsid w:val="00F45B52"/>
    <w:rsid w:val="00F57AB7"/>
    <w:rsid w:val="00FD09E0"/>
    <w:rsid w:val="00FD3267"/>
    <w:rsid w:val="00FD565D"/>
    <w:rsid w:val="00FF4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C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A3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D1A31"/>
    <w:rPr>
      <w:rFonts w:ascii="Tahoma" w:hAnsi="Tahoma" w:cs="Tahoma"/>
      <w:sz w:val="16"/>
      <w:szCs w:val="16"/>
    </w:rPr>
  </w:style>
  <w:style w:type="character" w:styleId="Hyperlink">
    <w:name w:val="Hyperlink"/>
    <w:uiPriority w:val="99"/>
    <w:unhideWhenUsed/>
    <w:rsid w:val="00C9575F"/>
    <w:rPr>
      <w:color w:val="0000FF"/>
      <w:u w:val="single"/>
    </w:rPr>
  </w:style>
  <w:style w:type="character" w:customStyle="1" w:styleId="apple-converted-space">
    <w:name w:val="apple-converted-space"/>
    <w:basedOn w:val="DefaultParagraphFont"/>
    <w:rsid w:val="00C9575F"/>
  </w:style>
  <w:style w:type="paragraph" w:styleId="NormalWeb">
    <w:name w:val="Normal (Web)"/>
    <w:basedOn w:val="Normal"/>
    <w:uiPriority w:val="99"/>
    <w:unhideWhenUsed/>
    <w:rsid w:val="00C9575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C95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75F"/>
  </w:style>
  <w:style w:type="paragraph" w:styleId="Footer">
    <w:name w:val="footer"/>
    <w:basedOn w:val="Normal"/>
    <w:link w:val="FooterChar"/>
    <w:uiPriority w:val="99"/>
    <w:unhideWhenUsed/>
    <w:rsid w:val="00C95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75F"/>
  </w:style>
  <w:style w:type="paragraph" w:customStyle="1" w:styleId="Ref">
    <w:name w:val="Ref"/>
    <w:basedOn w:val="Normal"/>
    <w:rsid w:val="00FD565D"/>
    <w:pPr>
      <w:keepLines/>
      <w:tabs>
        <w:tab w:val="left" w:pos="454"/>
      </w:tabs>
      <w:spacing w:after="0" w:line="264" w:lineRule="auto"/>
      <w:ind w:left="284" w:hanging="284"/>
    </w:pPr>
    <w:rPr>
      <w:rFonts w:ascii="Times New Roman" w:eastAsia="Calibri" w:hAnsi="Times New Roman"/>
      <w:sz w:val="24"/>
      <w:szCs w:val="21"/>
      <w:lang w:val="en-GB"/>
    </w:rPr>
  </w:style>
  <w:style w:type="paragraph" w:customStyle="1" w:styleId="Upshot">
    <w:name w:val="Upshot"/>
    <w:basedOn w:val="Normal"/>
    <w:rsid w:val="00FD565D"/>
    <w:pPr>
      <w:pBdr>
        <w:top w:val="single" w:sz="4" w:space="4" w:color="auto"/>
        <w:bottom w:val="single" w:sz="4" w:space="4" w:color="auto"/>
      </w:pBdr>
      <w:tabs>
        <w:tab w:val="left" w:pos="454"/>
      </w:tabs>
      <w:spacing w:after="240" w:line="288" w:lineRule="auto"/>
    </w:pPr>
    <w:rPr>
      <w:rFonts w:ascii="Helvetica" w:eastAsia="MS Mincho" w:hAnsi="Helvetica"/>
      <w:sz w:val="24"/>
      <w:szCs w:val="24"/>
      <w:lang w:val="en-GB"/>
    </w:rPr>
  </w:style>
  <w:style w:type="paragraph" w:customStyle="1" w:styleId="ColorfulList-Accent11">
    <w:name w:val="Colorful List - Accent 11"/>
    <w:basedOn w:val="Normal"/>
    <w:uiPriority w:val="34"/>
    <w:qFormat/>
    <w:rsid w:val="00D24CA6"/>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43543943">
      <w:bodyDiv w:val="1"/>
      <w:marLeft w:val="0"/>
      <w:marRight w:val="0"/>
      <w:marTop w:val="0"/>
      <w:marBottom w:val="0"/>
      <w:divBdr>
        <w:top w:val="none" w:sz="0" w:space="0" w:color="auto"/>
        <w:left w:val="none" w:sz="0" w:space="0" w:color="auto"/>
        <w:bottom w:val="none" w:sz="0" w:space="0" w:color="auto"/>
        <w:right w:val="none" w:sz="0" w:space="0" w:color="auto"/>
      </w:divBdr>
    </w:div>
    <w:div w:id="216018983">
      <w:bodyDiv w:val="1"/>
      <w:marLeft w:val="0"/>
      <w:marRight w:val="0"/>
      <w:marTop w:val="0"/>
      <w:marBottom w:val="0"/>
      <w:divBdr>
        <w:top w:val="none" w:sz="0" w:space="0" w:color="auto"/>
        <w:left w:val="none" w:sz="0" w:space="0" w:color="auto"/>
        <w:bottom w:val="none" w:sz="0" w:space="0" w:color="auto"/>
        <w:right w:val="none" w:sz="0" w:space="0" w:color="auto"/>
      </w:divBdr>
    </w:div>
    <w:div w:id="300887842">
      <w:bodyDiv w:val="1"/>
      <w:marLeft w:val="0"/>
      <w:marRight w:val="0"/>
      <w:marTop w:val="0"/>
      <w:marBottom w:val="0"/>
      <w:divBdr>
        <w:top w:val="none" w:sz="0" w:space="0" w:color="auto"/>
        <w:left w:val="none" w:sz="0" w:space="0" w:color="auto"/>
        <w:bottom w:val="none" w:sz="0" w:space="0" w:color="auto"/>
        <w:right w:val="none" w:sz="0" w:space="0" w:color="auto"/>
      </w:divBdr>
    </w:div>
    <w:div w:id="528031237">
      <w:bodyDiv w:val="1"/>
      <w:marLeft w:val="0"/>
      <w:marRight w:val="0"/>
      <w:marTop w:val="0"/>
      <w:marBottom w:val="0"/>
      <w:divBdr>
        <w:top w:val="none" w:sz="0" w:space="0" w:color="auto"/>
        <w:left w:val="none" w:sz="0" w:space="0" w:color="auto"/>
        <w:bottom w:val="none" w:sz="0" w:space="0" w:color="auto"/>
        <w:right w:val="none" w:sz="0" w:space="0" w:color="auto"/>
      </w:divBdr>
    </w:div>
    <w:div w:id="755439341">
      <w:bodyDiv w:val="1"/>
      <w:marLeft w:val="0"/>
      <w:marRight w:val="0"/>
      <w:marTop w:val="0"/>
      <w:marBottom w:val="0"/>
      <w:divBdr>
        <w:top w:val="none" w:sz="0" w:space="0" w:color="auto"/>
        <w:left w:val="none" w:sz="0" w:space="0" w:color="auto"/>
        <w:bottom w:val="none" w:sz="0" w:space="0" w:color="auto"/>
        <w:right w:val="none" w:sz="0" w:space="0" w:color="auto"/>
      </w:divBdr>
    </w:div>
    <w:div w:id="1061101750">
      <w:bodyDiv w:val="1"/>
      <w:marLeft w:val="0"/>
      <w:marRight w:val="0"/>
      <w:marTop w:val="0"/>
      <w:marBottom w:val="0"/>
      <w:divBdr>
        <w:top w:val="none" w:sz="0" w:space="0" w:color="auto"/>
        <w:left w:val="none" w:sz="0" w:space="0" w:color="auto"/>
        <w:bottom w:val="none" w:sz="0" w:space="0" w:color="auto"/>
        <w:right w:val="none" w:sz="0" w:space="0" w:color="auto"/>
      </w:divBdr>
    </w:div>
    <w:div w:id="1252277782">
      <w:bodyDiv w:val="1"/>
      <w:marLeft w:val="0"/>
      <w:marRight w:val="0"/>
      <w:marTop w:val="0"/>
      <w:marBottom w:val="0"/>
      <w:divBdr>
        <w:top w:val="none" w:sz="0" w:space="0" w:color="auto"/>
        <w:left w:val="none" w:sz="0" w:space="0" w:color="auto"/>
        <w:bottom w:val="none" w:sz="0" w:space="0" w:color="auto"/>
        <w:right w:val="none" w:sz="0" w:space="0" w:color="auto"/>
      </w:divBdr>
      <w:divsChild>
        <w:div w:id="453642009">
          <w:marLeft w:val="0"/>
          <w:marRight w:val="0"/>
          <w:marTop w:val="0"/>
          <w:marBottom w:val="0"/>
          <w:divBdr>
            <w:top w:val="none" w:sz="0" w:space="0" w:color="auto"/>
            <w:left w:val="none" w:sz="0" w:space="0" w:color="auto"/>
            <w:bottom w:val="none" w:sz="0" w:space="0" w:color="auto"/>
            <w:right w:val="none" w:sz="0" w:space="0" w:color="auto"/>
          </w:divBdr>
          <w:divsChild>
            <w:div w:id="2825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6275">
      <w:bodyDiv w:val="1"/>
      <w:marLeft w:val="0"/>
      <w:marRight w:val="0"/>
      <w:marTop w:val="0"/>
      <w:marBottom w:val="0"/>
      <w:divBdr>
        <w:top w:val="none" w:sz="0" w:space="0" w:color="auto"/>
        <w:left w:val="none" w:sz="0" w:space="0" w:color="auto"/>
        <w:bottom w:val="none" w:sz="0" w:space="0" w:color="auto"/>
        <w:right w:val="none" w:sz="0" w:space="0" w:color="auto"/>
      </w:divBdr>
    </w:div>
    <w:div w:id="1267229336">
      <w:bodyDiv w:val="1"/>
      <w:marLeft w:val="0"/>
      <w:marRight w:val="0"/>
      <w:marTop w:val="0"/>
      <w:marBottom w:val="0"/>
      <w:divBdr>
        <w:top w:val="none" w:sz="0" w:space="0" w:color="auto"/>
        <w:left w:val="none" w:sz="0" w:space="0" w:color="auto"/>
        <w:bottom w:val="none" w:sz="0" w:space="0" w:color="auto"/>
        <w:right w:val="none" w:sz="0" w:space="0" w:color="auto"/>
      </w:divBdr>
    </w:div>
    <w:div w:id="1337004160">
      <w:bodyDiv w:val="1"/>
      <w:marLeft w:val="0"/>
      <w:marRight w:val="0"/>
      <w:marTop w:val="0"/>
      <w:marBottom w:val="0"/>
      <w:divBdr>
        <w:top w:val="none" w:sz="0" w:space="0" w:color="auto"/>
        <w:left w:val="none" w:sz="0" w:space="0" w:color="auto"/>
        <w:bottom w:val="none" w:sz="0" w:space="0" w:color="auto"/>
        <w:right w:val="none" w:sz="0" w:space="0" w:color="auto"/>
      </w:divBdr>
    </w:div>
    <w:div w:id="1923879452">
      <w:bodyDiv w:val="1"/>
      <w:marLeft w:val="0"/>
      <w:marRight w:val="0"/>
      <w:marTop w:val="0"/>
      <w:marBottom w:val="0"/>
      <w:divBdr>
        <w:top w:val="none" w:sz="0" w:space="0" w:color="auto"/>
        <w:left w:val="none" w:sz="0" w:space="0" w:color="auto"/>
        <w:bottom w:val="none" w:sz="0" w:space="0" w:color="auto"/>
        <w:right w:val="none" w:sz="0" w:space="0" w:color="auto"/>
      </w:divBdr>
    </w:div>
    <w:div w:id="192768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xploration.org/liter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ystemsliteracy.net" TargetMode="External"/><Relationship Id="rId4" Type="http://schemas.openxmlformats.org/officeDocument/2006/relationships/settings" Target="settings.xml"/><Relationship Id="rId9" Type="http://schemas.openxmlformats.org/officeDocument/2006/relationships/hyperlink" Target="https://www.climate.gov/teaching/essential-principles-climate-literacy/essential-principles-climate-lite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08F8B-0375-4E83-9ED8-BB645A52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ZOLA</dc:creator>
  <cp:lastModifiedBy>Elise</cp:lastModifiedBy>
  <cp:revision>7</cp:revision>
  <cp:lastPrinted>2013-08-12T15:56:00Z</cp:lastPrinted>
  <dcterms:created xsi:type="dcterms:W3CDTF">2018-09-24T14:43:00Z</dcterms:created>
  <dcterms:modified xsi:type="dcterms:W3CDTF">2018-09-26T13:44:00Z</dcterms:modified>
</cp:coreProperties>
</file>