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1BD" w:rsidRDefault="007D41BD" w:rsidP="007D41BD">
      <w:pPr>
        <w:jc w:val="center"/>
        <w:rPr>
          <w:b/>
          <w:color w:val="111111"/>
        </w:rPr>
      </w:pPr>
      <w:r w:rsidRPr="007D41BD">
        <w:rPr>
          <w:b/>
          <w:color w:val="111111"/>
        </w:rPr>
        <w:t>The Equilibrium in</w:t>
      </w:r>
      <w:bookmarkStart w:id="0" w:name="_GoBack"/>
      <w:bookmarkEnd w:id="0"/>
      <w:r w:rsidRPr="007D41BD">
        <w:rPr>
          <w:b/>
          <w:color w:val="111111"/>
        </w:rPr>
        <w:t xml:space="preserve"> the set of reflexive strategies</w:t>
      </w:r>
    </w:p>
    <w:p w:rsidR="007D41BD" w:rsidRPr="007D41BD" w:rsidRDefault="007D41BD" w:rsidP="007D41BD">
      <w:pPr>
        <w:jc w:val="center"/>
        <w:rPr>
          <w:b/>
        </w:rPr>
      </w:pPr>
    </w:p>
    <w:tbl>
      <w:tblPr>
        <w:tblW w:w="5000" w:type="pct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30"/>
      </w:tblGrid>
      <w:tr w:rsidR="007D41BD" w:rsidRPr="00447E0C" w:rsidTr="00E9274A">
        <w:trPr>
          <w:tblCellSpacing w:w="15" w:type="dxa"/>
        </w:trPr>
        <w:tc>
          <w:tcPr>
            <w:tcW w:w="3959" w:type="pct"/>
            <w:shd w:val="clear" w:color="auto" w:fill="FFFFFF"/>
            <w:tcMar>
              <w:top w:w="15" w:type="dxa"/>
              <w:left w:w="15" w:type="dxa"/>
              <w:bottom w:w="60" w:type="dxa"/>
              <w:right w:w="15" w:type="dxa"/>
            </w:tcMar>
            <w:vAlign w:val="center"/>
            <w:hideMark/>
          </w:tcPr>
          <w:p w:rsidR="007D41BD" w:rsidRDefault="007D41BD" w:rsidP="007D41BD">
            <w:pPr>
              <w:jc w:val="center"/>
              <w:rPr>
                <w:rStyle w:val="apple-converted-space"/>
                <w:color w:val="111111"/>
              </w:rPr>
            </w:pPr>
            <w:r w:rsidRPr="00447E0C">
              <w:rPr>
                <w:color w:val="111111"/>
              </w:rPr>
              <w:t xml:space="preserve">Felix </w:t>
            </w:r>
            <w:proofErr w:type="spellStart"/>
            <w:r w:rsidRPr="00447E0C">
              <w:rPr>
                <w:color w:val="111111"/>
              </w:rPr>
              <w:t>Ereshko</w:t>
            </w:r>
            <w:proofErr w:type="spellEnd"/>
            <w:r w:rsidRPr="00447E0C">
              <w:rPr>
                <w:rStyle w:val="apple-converted-space"/>
                <w:color w:val="111111"/>
              </w:rPr>
              <w:t> </w:t>
            </w:r>
            <w:r w:rsidRPr="00447E0C">
              <w:rPr>
                <w:noProof/>
                <w:color w:val="333355"/>
              </w:rPr>
              <w:drawing>
                <wp:inline distT="0" distB="0" distL="0" distR="0">
                  <wp:extent cx="152400" cy="133350"/>
                  <wp:effectExtent l="0" t="0" r="0" b="0"/>
                  <wp:docPr id="2" name="Picture 1" descr="Mail">
                    <a:hlinkClick xmlns:a="http://schemas.openxmlformats.org/drawingml/2006/main" r:id="rId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il">
                            <a:hlinkClick r:id="rId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33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257A" w:rsidRPr="00447E0C" w:rsidRDefault="00E4257A" w:rsidP="007D41BD">
            <w:pPr>
              <w:jc w:val="center"/>
              <w:rPr>
                <w:color w:val="111111"/>
              </w:rPr>
            </w:pPr>
            <w:r>
              <w:rPr>
                <w:rStyle w:val="apple-converted-space"/>
                <w:color w:val="111111"/>
              </w:rPr>
              <w:t>Russia</w:t>
            </w:r>
          </w:p>
        </w:tc>
      </w:tr>
    </w:tbl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</w:p>
    <w:p w:rsidR="00035E45" w:rsidRDefault="00842B6A" w:rsidP="00447E0C">
      <w:pPr>
        <w:pStyle w:val="NormalWeb"/>
        <w:shd w:val="clear" w:color="auto" w:fill="FFFFFF"/>
        <w:rPr>
          <w:color w:val="111111"/>
        </w:rPr>
      </w:pPr>
      <w:r>
        <w:rPr>
          <w:color w:val="111111"/>
        </w:rPr>
        <w:t>The i</w:t>
      </w:r>
      <w:r w:rsidR="00447E0C" w:rsidRPr="00447E0C">
        <w:rPr>
          <w:color w:val="111111"/>
        </w:rPr>
        <w:t xml:space="preserve">deas of </w:t>
      </w:r>
      <w:r>
        <w:rPr>
          <w:color w:val="111111"/>
        </w:rPr>
        <w:t xml:space="preserve">the </w:t>
      </w:r>
      <w:r w:rsidR="00447E0C" w:rsidRPr="00447E0C">
        <w:rPr>
          <w:color w:val="111111"/>
        </w:rPr>
        <w:t xml:space="preserve">author concerning </w:t>
      </w:r>
      <w:r>
        <w:rPr>
          <w:color w:val="111111"/>
        </w:rPr>
        <w:t xml:space="preserve">the </w:t>
      </w:r>
      <w:r w:rsidR="00447E0C" w:rsidRPr="00447E0C">
        <w:rPr>
          <w:color w:val="111111"/>
        </w:rPr>
        <w:t xml:space="preserve">reflectivity problem are based on the works of I.P. Pavlov, J. von Neumann, Y.B. </w:t>
      </w:r>
      <w:proofErr w:type="spellStart"/>
      <w:r w:rsidR="00447E0C" w:rsidRPr="00447E0C">
        <w:rPr>
          <w:color w:val="111111"/>
        </w:rPr>
        <w:t>Germeier</w:t>
      </w:r>
      <w:proofErr w:type="spellEnd"/>
      <w:r w:rsidR="00447E0C" w:rsidRPr="00447E0C">
        <w:rPr>
          <w:color w:val="111111"/>
        </w:rPr>
        <w:t xml:space="preserve">, N.N. </w:t>
      </w:r>
      <w:proofErr w:type="spellStart"/>
      <w:r w:rsidR="00447E0C" w:rsidRPr="00447E0C">
        <w:rPr>
          <w:color w:val="111111"/>
        </w:rPr>
        <w:t>Moiseev</w:t>
      </w:r>
      <w:proofErr w:type="spellEnd"/>
      <w:r w:rsidR="00447E0C" w:rsidRPr="00447E0C">
        <w:rPr>
          <w:color w:val="111111"/>
        </w:rPr>
        <w:t xml:space="preserve">, N.S. Kukushkin, V. Lefebvre, G. Soros, </w:t>
      </w:r>
      <w:r>
        <w:rPr>
          <w:color w:val="111111"/>
        </w:rPr>
        <w:t xml:space="preserve">and </w:t>
      </w:r>
      <w:r w:rsidR="00447E0C" w:rsidRPr="00447E0C">
        <w:rPr>
          <w:color w:val="111111"/>
        </w:rPr>
        <w:t xml:space="preserve">V.E. </w:t>
      </w:r>
      <w:proofErr w:type="spellStart"/>
      <w:r w:rsidR="00447E0C" w:rsidRPr="00447E0C">
        <w:rPr>
          <w:color w:val="111111"/>
        </w:rPr>
        <w:t>Lepsky</w:t>
      </w:r>
      <w:proofErr w:type="spellEnd"/>
      <w:r w:rsidR="00447E0C" w:rsidRPr="00447E0C">
        <w:rPr>
          <w:color w:val="111111"/>
        </w:rPr>
        <w:t>. In the classical papers by I.P. Pavlov (the 1904 Nobel Prize winner) and his followers</w:t>
      </w:r>
      <w:r w:rsidR="007747BF">
        <w:rPr>
          <w:color w:val="111111"/>
        </w:rPr>
        <w:t>,</w:t>
      </w:r>
      <w:r w:rsidR="00447E0C" w:rsidRPr="00447E0C">
        <w:rPr>
          <w:color w:val="111111"/>
        </w:rPr>
        <w:t xml:space="preserve"> the theoretical postula</w:t>
      </w:r>
      <w:r w:rsidR="007747BF">
        <w:rPr>
          <w:color w:val="111111"/>
        </w:rPr>
        <w:t>tes of the origin of conditioned</w:t>
      </w:r>
      <w:r w:rsidR="00447E0C" w:rsidRPr="00447E0C">
        <w:rPr>
          <w:color w:val="111111"/>
        </w:rPr>
        <w:t xml:space="preserve"> an</w:t>
      </w:r>
      <w:r w:rsidR="007747BF">
        <w:rPr>
          <w:color w:val="111111"/>
        </w:rPr>
        <w:t>d unconditioned</w:t>
      </w:r>
      <w:r w:rsidR="00447E0C" w:rsidRPr="00447E0C">
        <w:rPr>
          <w:color w:val="111111"/>
        </w:rPr>
        <w:t xml:space="preserve"> reflexes were formulated and reflexive mechanisms </w:t>
      </w:r>
      <w:r>
        <w:rPr>
          <w:color w:val="111111"/>
        </w:rPr>
        <w:t>were studied experimentally. A formal approach to describing</w:t>
      </w:r>
      <w:r w:rsidR="00447E0C" w:rsidRPr="00447E0C">
        <w:rPr>
          <w:color w:val="111111"/>
        </w:rPr>
        <w:t xml:space="preserve"> the interconnection of the players </w:t>
      </w:r>
      <w:r w:rsidR="00035E45">
        <w:rPr>
          <w:color w:val="111111"/>
        </w:rPr>
        <w:t xml:space="preserve">viewed </w:t>
      </w:r>
      <w:r w:rsidR="00447E0C" w:rsidRPr="00447E0C">
        <w:rPr>
          <w:color w:val="111111"/>
        </w:rPr>
        <w:t xml:space="preserve">from the position of a perfect </w:t>
      </w:r>
      <w:r w:rsidR="007747BF">
        <w:rPr>
          <w:color w:val="111111"/>
        </w:rPr>
        <w:t xml:space="preserve">Observer follows [Y.B. </w:t>
      </w:r>
      <w:proofErr w:type="spellStart"/>
      <w:r w:rsidR="007747BF">
        <w:rPr>
          <w:color w:val="111111"/>
        </w:rPr>
        <w:t>Germeier</w:t>
      </w:r>
      <w:proofErr w:type="spellEnd"/>
      <w:r w:rsidR="00035E45">
        <w:rPr>
          <w:color w:val="111111"/>
        </w:rPr>
        <w:t>].  T</w:t>
      </w:r>
      <w:r w:rsidR="00447E0C" w:rsidRPr="00447E0C">
        <w:rPr>
          <w:color w:val="111111"/>
        </w:rPr>
        <w:t xml:space="preserve">he notion of an objective description of a game is used for this purpose. </w:t>
      </w:r>
    </w:p>
    <w:p w:rsidR="00035E45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>George Soros's book</w:t>
      </w:r>
      <w:r w:rsidR="00842B6A">
        <w:rPr>
          <w:color w:val="111111"/>
        </w:rPr>
        <w:t>s were a second inspiration</w:t>
      </w:r>
      <w:r w:rsidRPr="00447E0C">
        <w:rPr>
          <w:color w:val="111111"/>
        </w:rPr>
        <w:t xml:space="preserve"> fo</w:t>
      </w:r>
      <w:r w:rsidR="00842B6A">
        <w:rPr>
          <w:color w:val="111111"/>
        </w:rPr>
        <w:t xml:space="preserve">r the author. In these books </w:t>
      </w:r>
      <w:r w:rsidRPr="00447E0C">
        <w:rPr>
          <w:color w:val="111111"/>
        </w:rPr>
        <w:t>Soros has developed the theory of reflexivity in</w:t>
      </w:r>
      <w:r w:rsidR="00842B6A">
        <w:rPr>
          <w:color w:val="111111"/>
        </w:rPr>
        <w:t xml:space="preserve"> application to economics as a</w:t>
      </w:r>
      <w:r w:rsidRPr="00447E0C">
        <w:rPr>
          <w:color w:val="111111"/>
        </w:rPr>
        <w:t xml:space="preserve"> whole and to stock market</w:t>
      </w:r>
      <w:r w:rsidR="00842B6A">
        <w:rPr>
          <w:color w:val="111111"/>
        </w:rPr>
        <w:t xml:space="preserve">s in particular. </w:t>
      </w:r>
      <w:r w:rsidRPr="00447E0C">
        <w:rPr>
          <w:color w:val="111111"/>
        </w:rPr>
        <w:t>Soros assumes th</w:t>
      </w:r>
      <w:r w:rsidR="00842B6A">
        <w:rPr>
          <w:color w:val="111111"/>
        </w:rPr>
        <w:t>at “participants’ views form a</w:t>
      </w:r>
      <w:r w:rsidRPr="00447E0C">
        <w:rPr>
          <w:color w:val="111111"/>
        </w:rPr>
        <w:t xml:space="preserve"> part of </w:t>
      </w:r>
      <w:r w:rsidR="00842B6A">
        <w:rPr>
          <w:color w:val="111111"/>
        </w:rPr>
        <w:t xml:space="preserve">the </w:t>
      </w:r>
      <w:r w:rsidRPr="00447E0C">
        <w:rPr>
          <w:color w:val="111111"/>
        </w:rPr>
        <w:t>situati</w:t>
      </w:r>
      <w:r w:rsidR="00842B6A">
        <w:rPr>
          <w:color w:val="111111"/>
        </w:rPr>
        <w:t>on, to which they are related”. T</w:t>
      </w:r>
      <w:r w:rsidRPr="00447E0C">
        <w:rPr>
          <w:color w:val="111111"/>
        </w:rPr>
        <w:t>hey</w:t>
      </w:r>
      <w:r w:rsidR="00842B6A">
        <w:rPr>
          <w:color w:val="111111"/>
        </w:rPr>
        <w:t xml:space="preserve"> may influence substantially</w:t>
      </w:r>
      <w:r w:rsidRPr="00447E0C">
        <w:rPr>
          <w:color w:val="111111"/>
        </w:rPr>
        <w:t xml:space="preserve"> ev</w:t>
      </w:r>
      <w:r w:rsidR="00842B6A">
        <w:rPr>
          <w:color w:val="111111"/>
        </w:rPr>
        <w:t>ents and, in turn, are</w:t>
      </w:r>
      <w:r w:rsidRPr="00447E0C">
        <w:rPr>
          <w:color w:val="111111"/>
        </w:rPr>
        <w:t xml:space="preserve"> impact</w:t>
      </w:r>
      <w:r w:rsidR="00842B6A">
        <w:rPr>
          <w:color w:val="111111"/>
        </w:rPr>
        <w:t>ed by</w:t>
      </w:r>
      <w:r w:rsidRPr="00447E0C">
        <w:rPr>
          <w:color w:val="111111"/>
        </w:rPr>
        <w:t xml:space="preserve"> events. Such a mutu</w:t>
      </w:r>
      <w:r w:rsidR="00842B6A">
        <w:rPr>
          <w:color w:val="111111"/>
        </w:rPr>
        <w:t xml:space="preserve">al influence of participants </w:t>
      </w:r>
      <w:r w:rsidRPr="00447E0C">
        <w:rPr>
          <w:color w:val="111111"/>
        </w:rPr>
        <w:t>Soros names “refl</w:t>
      </w:r>
      <w:r w:rsidR="00842B6A">
        <w:rPr>
          <w:color w:val="111111"/>
        </w:rPr>
        <w:t>exivity”. The p</w:t>
      </w:r>
      <w:r w:rsidRPr="00447E0C">
        <w:rPr>
          <w:color w:val="111111"/>
        </w:rPr>
        <w:t xml:space="preserve">resent working materials contain the first formalized attempts of </w:t>
      </w:r>
      <w:r w:rsidR="00842B6A">
        <w:rPr>
          <w:color w:val="111111"/>
        </w:rPr>
        <w:t xml:space="preserve">the </w:t>
      </w:r>
      <w:r w:rsidRPr="00447E0C">
        <w:rPr>
          <w:color w:val="111111"/>
        </w:rPr>
        <w:t xml:space="preserve">author to study an insufficiently explored problem of reflexivity in the theory of decision – making. In </w:t>
      </w:r>
      <w:r w:rsidR="00842B6A">
        <w:rPr>
          <w:color w:val="111111"/>
        </w:rPr>
        <w:t xml:space="preserve">this work </w:t>
      </w:r>
      <w:r w:rsidRPr="00447E0C">
        <w:rPr>
          <w:color w:val="111111"/>
        </w:rPr>
        <w:t>descri</w:t>
      </w:r>
      <w:r w:rsidR="00842B6A">
        <w:rPr>
          <w:color w:val="111111"/>
        </w:rPr>
        <w:t xml:space="preserve">ptions of the </w:t>
      </w:r>
      <w:proofErr w:type="spellStart"/>
      <w:r w:rsidR="00842B6A">
        <w:rPr>
          <w:color w:val="111111"/>
        </w:rPr>
        <w:t>reasoning</w:t>
      </w:r>
      <w:r w:rsidRPr="00447E0C">
        <w:rPr>
          <w:color w:val="111111"/>
        </w:rPr>
        <w:t>s</w:t>
      </w:r>
      <w:proofErr w:type="spellEnd"/>
      <w:r w:rsidRPr="00447E0C">
        <w:rPr>
          <w:color w:val="111111"/>
        </w:rPr>
        <w:t xml:space="preserve"> of G. Soros and A</w:t>
      </w:r>
      <w:r w:rsidR="00842B6A">
        <w:rPr>
          <w:color w:val="111111"/>
        </w:rPr>
        <w:t xml:space="preserve">.O. </w:t>
      </w:r>
      <w:proofErr w:type="spellStart"/>
      <w:r w:rsidR="00842B6A">
        <w:rPr>
          <w:color w:val="111111"/>
        </w:rPr>
        <w:t>Cournot</w:t>
      </w:r>
      <w:proofErr w:type="spellEnd"/>
      <w:r w:rsidR="00842B6A">
        <w:rPr>
          <w:color w:val="111111"/>
        </w:rPr>
        <w:t xml:space="preserve"> are proposed. T</w:t>
      </w:r>
      <w:r w:rsidR="00035E45">
        <w:rPr>
          <w:color w:val="111111"/>
        </w:rPr>
        <w:t>he Soros</w:t>
      </w:r>
      <w:r w:rsidRPr="00447E0C">
        <w:rPr>
          <w:color w:val="111111"/>
        </w:rPr>
        <w:t xml:space="preserve"> model and </w:t>
      </w:r>
      <w:r w:rsidR="00842B6A">
        <w:rPr>
          <w:color w:val="111111"/>
        </w:rPr>
        <w:t xml:space="preserve">a model of sharing </w:t>
      </w:r>
      <w:r w:rsidRPr="00447E0C">
        <w:rPr>
          <w:color w:val="111111"/>
        </w:rPr>
        <w:t>a dyn</w:t>
      </w:r>
      <w:r w:rsidR="00842B6A">
        <w:rPr>
          <w:color w:val="111111"/>
        </w:rPr>
        <w:t>amic resource are briefly described. A</w:t>
      </w:r>
      <w:r w:rsidR="001B5524">
        <w:rPr>
          <w:color w:val="111111"/>
        </w:rPr>
        <w:t xml:space="preserve"> reflective game model based on</w:t>
      </w:r>
      <w:r w:rsidRPr="00447E0C">
        <w:rPr>
          <w:color w:val="111111"/>
        </w:rPr>
        <w:t xml:space="preserve"> hierarchical games theory (Y.B </w:t>
      </w:r>
      <w:proofErr w:type="spellStart"/>
      <w:r w:rsidRPr="00447E0C">
        <w:rPr>
          <w:color w:val="111111"/>
        </w:rPr>
        <w:t>Germeier</w:t>
      </w:r>
      <w:proofErr w:type="spellEnd"/>
      <w:r w:rsidRPr="00447E0C">
        <w:rPr>
          <w:color w:val="111111"/>
        </w:rPr>
        <w:t>) is</w:t>
      </w:r>
      <w:r w:rsidR="001B5524">
        <w:rPr>
          <w:color w:val="111111"/>
        </w:rPr>
        <w:t xml:space="preserve"> investigated in more detail</w:t>
      </w:r>
      <w:r w:rsidRPr="00447E0C">
        <w:rPr>
          <w:color w:val="111111"/>
        </w:rPr>
        <w:t>. In papers [</w:t>
      </w:r>
      <w:proofErr w:type="spellStart"/>
      <w:r w:rsidR="001B5524">
        <w:rPr>
          <w:color w:val="111111"/>
        </w:rPr>
        <w:t>Ereshko</w:t>
      </w:r>
      <w:proofErr w:type="spellEnd"/>
      <w:r w:rsidR="001B5524">
        <w:rPr>
          <w:color w:val="111111"/>
        </w:rPr>
        <w:t xml:space="preserve"> F.I., Y.B. </w:t>
      </w:r>
      <w:proofErr w:type="spellStart"/>
      <w:r w:rsidR="001B5524">
        <w:rPr>
          <w:color w:val="111111"/>
        </w:rPr>
        <w:t>Germeier</w:t>
      </w:r>
      <w:proofErr w:type="spellEnd"/>
      <w:r w:rsidR="001B5524">
        <w:rPr>
          <w:color w:val="111111"/>
        </w:rPr>
        <w:t>] reflexive control was presented</w:t>
      </w:r>
      <w:r w:rsidRPr="00447E0C">
        <w:rPr>
          <w:color w:val="111111"/>
        </w:rPr>
        <w:t xml:space="preserve"> as a x(y), function – </w:t>
      </w:r>
      <w:r w:rsidR="001B5524">
        <w:rPr>
          <w:color w:val="111111"/>
        </w:rPr>
        <w:t xml:space="preserve">a </w:t>
      </w:r>
      <w:r w:rsidRPr="00447E0C">
        <w:rPr>
          <w:color w:val="111111"/>
        </w:rPr>
        <w:t>response of the first player x to the probable contr</w:t>
      </w:r>
      <w:r w:rsidR="001B5524">
        <w:rPr>
          <w:color w:val="111111"/>
        </w:rPr>
        <w:t xml:space="preserve">ol of the second player y. </w:t>
      </w:r>
    </w:p>
    <w:p w:rsidR="00447E0C" w:rsidRPr="00447E0C" w:rsidRDefault="001B5524" w:rsidP="00447E0C">
      <w:pPr>
        <w:pStyle w:val="NormalWeb"/>
        <w:shd w:val="clear" w:color="auto" w:fill="FFFFFF"/>
        <w:rPr>
          <w:color w:val="111111"/>
        </w:rPr>
      </w:pPr>
      <w:r>
        <w:rPr>
          <w:color w:val="111111"/>
        </w:rPr>
        <w:t>L</w:t>
      </w:r>
      <w:r w:rsidR="00447E0C" w:rsidRPr="00447E0C">
        <w:rPr>
          <w:color w:val="111111"/>
        </w:rPr>
        <w:t xml:space="preserve">ogical consistency of the task of decision - making demanded the addition of a set of auxiliary conditions concerning the information interaction of the players. </w:t>
      </w:r>
      <w:r>
        <w:rPr>
          <w:color w:val="111111"/>
        </w:rPr>
        <w:t>A</w:t>
      </w:r>
      <w:r w:rsidR="00447E0C" w:rsidRPr="00447E0C">
        <w:rPr>
          <w:color w:val="111111"/>
        </w:rPr>
        <w:t xml:space="preserve"> solution to the possible contradictions was</w:t>
      </w:r>
      <w:r>
        <w:rPr>
          <w:color w:val="111111"/>
        </w:rPr>
        <w:t xml:space="preserve"> found in a way of introducing the</w:t>
      </w:r>
      <w:r w:rsidR="00447E0C" w:rsidRPr="00447E0C">
        <w:rPr>
          <w:color w:val="111111"/>
        </w:rPr>
        <w:t xml:space="preserve"> notion “first player’s right for the first move” and </w:t>
      </w:r>
      <w:r>
        <w:rPr>
          <w:color w:val="111111"/>
        </w:rPr>
        <w:t xml:space="preserve">the </w:t>
      </w:r>
      <w:r w:rsidR="00447E0C" w:rsidRPr="00447E0C">
        <w:rPr>
          <w:color w:val="111111"/>
        </w:rPr>
        <w:t>condition, that while choosing the concrete values of his controls the first player already knew the c</w:t>
      </w:r>
      <w:r>
        <w:rPr>
          <w:color w:val="111111"/>
        </w:rPr>
        <w:t>oncrete choice of the second player</w:t>
      </w:r>
      <w:r w:rsidR="00447E0C" w:rsidRPr="00447E0C">
        <w:rPr>
          <w:color w:val="111111"/>
        </w:rPr>
        <w:t>, and the first player u</w:t>
      </w:r>
      <w:r w:rsidR="00035E45">
        <w:rPr>
          <w:color w:val="111111"/>
        </w:rPr>
        <w:t>tilized his advantage in the manner</w:t>
      </w:r>
      <w:r w:rsidR="00447E0C" w:rsidRPr="00447E0C">
        <w:rPr>
          <w:color w:val="111111"/>
        </w:rPr>
        <w:t xml:space="preserve"> of </w:t>
      </w:r>
      <w:r w:rsidR="00035E45">
        <w:rPr>
          <w:color w:val="111111"/>
        </w:rPr>
        <w:t xml:space="preserve">a dependence </w:t>
      </w:r>
      <w:r w:rsidR="00447E0C" w:rsidRPr="00447E0C">
        <w:rPr>
          <w:color w:val="111111"/>
        </w:rPr>
        <w:t xml:space="preserve">strategy of behavior x(y). If the situation differs from the </w:t>
      </w:r>
      <w:r>
        <w:rPr>
          <w:color w:val="111111"/>
        </w:rPr>
        <w:t xml:space="preserve">one </w:t>
      </w:r>
      <w:r w:rsidR="00447E0C" w:rsidRPr="00447E0C">
        <w:rPr>
          <w:color w:val="111111"/>
        </w:rPr>
        <w:t>mentioned above, and the first player has no advantage in obtaining the information, then the use of the strategy x(y) can be considered l</w:t>
      </w:r>
      <w:r>
        <w:rPr>
          <w:color w:val="111111"/>
        </w:rPr>
        <w:t>ogically consistent only as a</w:t>
      </w:r>
      <w:r w:rsidR="00447E0C" w:rsidRPr="00447E0C">
        <w:rPr>
          <w:color w:val="111111"/>
        </w:rPr>
        <w:t xml:space="preserve"> hypothesis of the first player. Our further consideration </w:t>
      </w:r>
      <w:r>
        <w:rPr>
          <w:color w:val="111111"/>
        </w:rPr>
        <w:t xml:space="preserve">is based on exactly such a </w:t>
      </w:r>
      <w:r w:rsidR="00447E0C" w:rsidRPr="00447E0C">
        <w:rPr>
          <w:color w:val="111111"/>
        </w:rPr>
        <w:t>description of the participant</w:t>
      </w:r>
      <w:r>
        <w:rPr>
          <w:color w:val="111111"/>
        </w:rPr>
        <w:t>s in</w:t>
      </w:r>
      <w:r w:rsidR="00447E0C" w:rsidRPr="00447E0C">
        <w:rPr>
          <w:color w:val="111111"/>
        </w:rPr>
        <w:t xml:space="preserve"> the decision making process: we admit that every participant acts within the framework of some of his conceptions of </w:t>
      </w:r>
      <w:r w:rsidR="002059E0">
        <w:rPr>
          <w:color w:val="111111"/>
        </w:rPr>
        <w:t xml:space="preserve">the </w:t>
      </w:r>
      <w:r w:rsidR="00447E0C" w:rsidRPr="00447E0C">
        <w:rPr>
          <w:color w:val="111111"/>
        </w:rPr>
        <w:t>intentions, objectives and actions of the ot</w:t>
      </w:r>
      <w:r w:rsidR="002059E0">
        <w:rPr>
          <w:color w:val="111111"/>
        </w:rPr>
        <w:t>her participant</w:t>
      </w:r>
      <w:r w:rsidR="007747BF">
        <w:rPr>
          <w:color w:val="111111"/>
        </w:rPr>
        <w:t>s</w:t>
      </w:r>
      <w:r w:rsidR="002059E0">
        <w:rPr>
          <w:color w:val="111111"/>
        </w:rPr>
        <w:t xml:space="preserve"> and obtains information about his</w:t>
      </w:r>
      <w:r w:rsidR="00447E0C" w:rsidRPr="00447E0C">
        <w:rPr>
          <w:color w:val="111111"/>
        </w:rPr>
        <w:t xml:space="preserve"> decisions a posteriori, i.e. </w:t>
      </w:r>
      <w:r w:rsidR="007747BF">
        <w:rPr>
          <w:color w:val="111111"/>
        </w:rPr>
        <w:t xml:space="preserve">after the act of decision-making and </w:t>
      </w:r>
      <w:r w:rsidR="00447E0C" w:rsidRPr="00447E0C">
        <w:rPr>
          <w:color w:val="111111"/>
        </w:rPr>
        <w:t>after th</w:t>
      </w:r>
      <w:r w:rsidR="007747BF">
        <w:rPr>
          <w:color w:val="111111"/>
        </w:rPr>
        <w:t>e action has been accomplished.</w:t>
      </w:r>
      <w:r w:rsidR="00447E0C" w:rsidRPr="00447E0C">
        <w:rPr>
          <w:color w:val="111111"/>
        </w:rPr>
        <w:t xml:space="preserve"> In this con</w:t>
      </w:r>
      <w:r w:rsidR="002059E0">
        <w:rPr>
          <w:color w:val="111111"/>
        </w:rPr>
        <w:t xml:space="preserve">text his conceptions might be </w:t>
      </w:r>
      <w:r w:rsidR="00447E0C" w:rsidRPr="00447E0C">
        <w:rPr>
          <w:color w:val="111111"/>
        </w:rPr>
        <w:t>far</w:t>
      </w:r>
      <w:r w:rsidR="002059E0">
        <w:rPr>
          <w:color w:val="111111"/>
        </w:rPr>
        <w:t xml:space="preserve"> from</w:t>
      </w:r>
      <w:r w:rsidR="00447E0C" w:rsidRPr="00447E0C">
        <w:rPr>
          <w:color w:val="111111"/>
        </w:rPr>
        <w:t xml:space="preserve"> the real situation. In further speculations we are on the side of an abstract Observer of the </w:t>
      </w:r>
      <w:r w:rsidR="00447E0C" w:rsidRPr="00447E0C">
        <w:rPr>
          <w:color w:val="111111"/>
        </w:rPr>
        <w:lastRenderedPageBreak/>
        <w:t>events and describe their possible evolution. Unlike I. Newton we, as Observers, let</w:t>
      </w:r>
      <w:r w:rsidR="002059E0">
        <w:rPr>
          <w:color w:val="111111"/>
        </w:rPr>
        <w:t xml:space="preserve"> players make up their hypothese</w:t>
      </w:r>
      <w:r w:rsidR="00447E0C" w:rsidRPr="00447E0C">
        <w:rPr>
          <w:color w:val="111111"/>
        </w:rPr>
        <w:t>s.</w:t>
      </w:r>
    </w:p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>So</w:t>
      </w:r>
      <w:r w:rsidR="002059E0">
        <w:rPr>
          <w:color w:val="111111"/>
        </w:rPr>
        <w:t>,</w:t>
      </w:r>
      <w:r w:rsidRPr="00447E0C">
        <w:rPr>
          <w:color w:val="111111"/>
        </w:rPr>
        <w:t xml:space="preserve"> let the first player assume a hypothesis about the second player’s payoff function, g(</w:t>
      </w:r>
      <w:proofErr w:type="spellStart"/>
      <w:r w:rsidRPr="00447E0C">
        <w:rPr>
          <w:color w:val="111111"/>
        </w:rPr>
        <w:t>x,y</w:t>
      </w:r>
      <w:proofErr w:type="spellEnd"/>
      <w:r w:rsidRPr="00447E0C">
        <w:rPr>
          <w:color w:val="111111"/>
        </w:rPr>
        <w:t xml:space="preserve">) calculate the optimal response function for the second player </w:t>
      </w:r>
      <w:proofErr w:type="spellStart"/>
      <w:r w:rsidRPr="00447E0C">
        <w:rPr>
          <w:color w:val="111111"/>
        </w:rPr>
        <w:t>yopt</w:t>
      </w:r>
      <w:proofErr w:type="spellEnd"/>
      <w:r w:rsidRPr="00447E0C">
        <w:rPr>
          <w:color w:val="111111"/>
        </w:rPr>
        <w:t xml:space="preserve">(x)= </w:t>
      </w:r>
      <w:proofErr w:type="spellStart"/>
      <w:r w:rsidRPr="00447E0C">
        <w:rPr>
          <w:color w:val="111111"/>
        </w:rPr>
        <w:t>arg</w:t>
      </w:r>
      <w:proofErr w:type="spellEnd"/>
      <w:r w:rsidRPr="00447E0C">
        <w:rPr>
          <w:color w:val="111111"/>
        </w:rPr>
        <w:t xml:space="preserve"> max g(</w:t>
      </w:r>
      <w:proofErr w:type="spellStart"/>
      <w:r w:rsidRPr="00447E0C">
        <w:rPr>
          <w:color w:val="111111"/>
        </w:rPr>
        <w:t>x,y</w:t>
      </w:r>
      <w:proofErr w:type="spellEnd"/>
      <w:r w:rsidRPr="00447E0C">
        <w:rPr>
          <w:color w:val="111111"/>
        </w:rPr>
        <w:t xml:space="preserve">), and then calculate his optimal choice </w:t>
      </w:r>
      <w:proofErr w:type="spellStart"/>
      <w:r w:rsidRPr="00447E0C">
        <w:rPr>
          <w:color w:val="111111"/>
        </w:rPr>
        <w:t>xopt</w:t>
      </w:r>
      <w:proofErr w:type="spellEnd"/>
      <w:r w:rsidRPr="00447E0C">
        <w:rPr>
          <w:color w:val="111111"/>
        </w:rPr>
        <w:t>=</w:t>
      </w:r>
      <w:proofErr w:type="spellStart"/>
      <w:r w:rsidRPr="00447E0C">
        <w:rPr>
          <w:color w:val="111111"/>
        </w:rPr>
        <w:t>arg</w:t>
      </w:r>
      <w:proofErr w:type="spellEnd"/>
      <w:r w:rsidRPr="00447E0C">
        <w:rPr>
          <w:color w:val="111111"/>
        </w:rPr>
        <w:t xml:space="preserve"> max f(x, </w:t>
      </w:r>
      <w:proofErr w:type="spellStart"/>
      <w:r w:rsidRPr="00447E0C">
        <w:rPr>
          <w:color w:val="111111"/>
        </w:rPr>
        <w:t>yopt</w:t>
      </w:r>
      <w:proofErr w:type="spellEnd"/>
      <w:r w:rsidRPr="00447E0C">
        <w:rPr>
          <w:color w:val="111111"/>
        </w:rPr>
        <w:t>(x)).</w:t>
      </w:r>
    </w:p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>The second player acts quite similarly</w:t>
      </w:r>
      <w:r w:rsidR="00035E45">
        <w:rPr>
          <w:color w:val="111111"/>
        </w:rPr>
        <w:t>,</w:t>
      </w:r>
      <w:r w:rsidRPr="00447E0C">
        <w:rPr>
          <w:color w:val="111111"/>
        </w:rPr>
        <w:t xml:space="preserve"> then calculates his optimal choice.</w:t>
      </w:r>
    </w:p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>Denote the pair of the optimal player’s payoff i</w:t>
      </w:r>
      <w:r w:rsidR="002059E0">
        <w:rPr>
          <w:color w:val="111111"/>
        </w:rPr>
        <w:t>n this case as Reflex –solution.</w:t>
      </w:r>
    </w:p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>If the players’ hypotheses prove correct</w:t>
      </w:r>
      <w:r w:rsidR="002059E0">
        <w:rPr>
          <w:color w:val="111111"/>
        </w:rPr>
        <w:t>,</w:t>
      </w:r>
      <w:r w:rsidRPr="00447E0C">
        <w:rPr>
          <w:color w:val="111111"/>
        </w:rPr>
        <w:t xml:space="preserve"> then the calculation of the </w:t>
      </w:r>
      <w:r w:rsidR="002059E0">
        <w:rPr>
          <w:color w:val="111111"/>
        </w:rPr>
        <w:t>players’ choices is described</w:t>
      </w:r>
      <w:r w:rsidRPr="00447E0C">
        <w:rPr>
          <w:color w:val="111111"/>
        </w:rPr>
        <w:t xml:space="preserve"> similarly. As above, this pair of the optim</w:t>
      </w:r>
      <w:r w:rsidR="00035E45">
        <w:rPr>
          <w:color w:val="111111"/>
        </w:rPr>
        <w:t xml:space="preserve">al player’s payoff </w:t>
      </w:r>
      <w:r w:rsidR="002059E0">
        <w:rPr>
          <w:color w:val="111111"/>
        </w:rPr>
        <w:t>is called a</w:t>
      </w:r>
      <w:r w:rsidRPr="00447E0C">
        <w:rPr>
          <w:color w:val="111111"/>
        </w:rPr>
        <w:t xml:space="preserve"> Real-solution.</w:t>
      </w:r>
    </w:p>
    <w:p w:rsidR="00447E0C" w:rsidRPr="00447E0C" w:rsidRDefault="00447E0C" w:rsidP="00447E0C">
      <w:pPr>
        <w:pStyle w:val="NormalWeb"/>
        <w:shd w:val="clear" w:color="auto" w:fill="FFFFFF"/>
        <w:rPr>
          <w:color w:val="111111"/>
        </w:rPr>
      </w:pPr>
      <w:r w:rsidRPr="00447E0C">
        <w:rPr>
          <w:color w:val="111111"/>
        </w:rPr>
        <w:t xml:space="preserve">Then we discuss the question of how far the Reflex –solution may be from </w:t>
      </w:r>
      <w:r w:rsidR="002059E0">
        <w:rPr>
          <w:color w:val="111111"/>
        </w:rPr>
        <w:t xml:space="preserve">the </w:t>
      </w:r>
      <w:r w:rsidRPr="00447E0C">
        <w:rPr>
          <w:color w:val="111111"/>
        </w:rPr>
        <w:t>Real-solution, depending upon how much the players err while hypothesizing about each other’s objective function.</w:t>
      </w:r>
    </w:p>
    <w:p w:rsidR="00D1759D" w:rsidRPr="00447E0C" w:rsidRDefault="00D1759D"/>
    <w:sectPr w:rsidR="00D1759D" w:rsidRPr="00447E0C" w:rsidSect="004208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noPunctuationKerning/>
  <w:characterSpacingControl w:val="doNotCompress"/>
  <w:compat/>
  <w:rsids>
    <w:rsidRoot w:val="00447E0C"/>
    <w:rsid w:val="00035E45"/>
    <w:rsid w:val="001B5524"/>
    <w:rsid w:val="002059E0"/>
    <w:rsid w:val="004208C9"/>
    <w:rsid w:val="00447E0C"/>
    <w:rsid w:val="005E43DE"/>
    <w:rsid w:val="007747BF"/>
    <w:rsid w:val="007D41BD"/>
    <w:rsid w:val="00842B6A"/>
    <w:rsid w:val="009D311D"/>
    <w:rsid w:val="00D1759D"/>
    <w:rsid w:val="00DC7EF6"/>
    <w:rsid w:val="00E4257A"/>
    <w:rsid w:val="00F2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08C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47E0C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447E0C"/>
  </w:style>
  <w:style w:type="paragraph" w:styleId="BalloonText">
    <w:name w:val="Balloon Text"/>
    <w:basedOn w:val="Normal"/>
    <w:link w:val="BalloonTextChar"/>
    <w:uiPriority w:val="99"/>
    <w:semiHidden/>
    <w:unhideWhenUsed/>
    <w:rsid w:val="00447E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7E0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1759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hyperlink" Target="http://wosc2017.stage-lab.it/ocs/index.php/wosc17/wc2017/user/email?redirectUrl=http://wosc2017.stage-lab.it/ocs/index.php/wosc17/wc2017/trackDirector/submissionReview/204/1&amp;to%5b%5d=%22Felix%20Ereshko%22%20%3cfereshko@yandex.ru%3e&amp;subject=The%20Equilibrium%20at%20the%20set%20of%20reflexive%20strategies&amp;paperId=2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umpleby</dc:creator>
  <cp:lastModifiedBy>Elise</cp:lastModifiedBy>
  <cp:revision>3</cp:revision>
  <cp:lastPrinted>2016-11-06T18:06:00Z</cp:lastPrinted>
  <dcterms:created xsi:type="dcterms:W3CDTF">2017-10-12T17:49:00Z</dcterms:created>
  <dcterms:modified xsi:type="dcterms:W3CDTF">2017-10-16T18:49:00Z</dcterms:modified>
</cp:coreProperties>
</file>