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2E" w:rsidRDefault="00E3702E" w:rsidP="00710BEA">
      <w:r>
        <w:t>For the Russian Academy of Sciences</w:t>
      </w:r>
      <w:r w:rsidR="00710BEA">
        <w:t xml:space="preserve"> conference on Reflexive Process</w:t>
      </w:r>
      <w:r>
        <w:t>es</w:t>
      </w:r>
      <w:r w:rsidR="00710BEA">
        <w:t xml:space="preserve"> and Control</w:t>
      </w:r>
    </w:p>
    <w:p w:rsidR="00710BEA" w:rsidRDefault="00E3702E" w:rsidP="00710BEA">
      <w:r>
        <w:t>October</w:t>
      </w:r>
      <w:r w:rsidR="00C143B1">
        <w:t xml:space="preserve"> </w:t>
      </w:r>
      <w:r w:rsidR="0060088E">
        <w:t>16-17,</w:t>
      </w:r>
      <w:r>
        <w:t xml:space="preserve"> 2017</w:t>
      </w:r>
    </w:p>
    <w:p w:rsidR="00710BEA" w:rsidRDefault="00710BEA" w:rsidP="000F27B6">
      <w:pPr>
        <w:jc w:val="center"/>
      </w:pPr>
    </w:p>
    <w:p w:rsidR="00710BEA" w:rsidRDefault="00710BEA" w:rsidP="000F27B6">
      <w:pPr>
        <w:jc w:val="center"/>
      </w:pPr>
    </w:p>
    <w:p w:rsidR="00C143B1" w:rsidRDefault="00C143B1" w:rsidP="000F27B6">
      <w:pPr>
        <w:jc w:val="center"/>
      </w:pPr>
    </w:p>
    <w:p w:rsidR="00C143B1" w:rsidRDefault="00C143B1" w:rsidP="000F27B6">
      <w:pPr>
        <w:jc w:val="center"/>
      </w:pPr>
    </w:p>
    <w:p w:rsidR="00CD08DB" w:rsidRDefault="003A741C" w:rsidP="000F27B6">
      <w:pPr>
        <w:jc w:val="center"/>
      </w:pPr>
      <w:r>
        <w:t>THIRD ORDER CYBERNETICS AS THE EVOLUTION OF SOCIETY</w:t>
      </w:r>
    </w:p>
    <w:p w:rsidR="003A741C" w:rsidRDefault="003A741C" w:rsidP="000F27B6">
      <w:pPr>
        <w:jc w:val="center"/>
      </w:pPr>
    </w:p>
    <w:p w:rsidR="003A741C" w:rsidRDefault="003A741C" w:rsidP="000F27B6">
      <w:pPr>
        <w:jc w:val="center"/>
      </w:pPr>
      <w:r>
        <w:t>Stuart A. Umpleby</w:t>
      </w:r>
    </w:p>
    <w:p w:rsidR="003A741C" w:rsidRDefault="003A741C" w:rsidP="000F27B6">
      <w:pPr>
        <w:jc w:val="center"/>
      </w:pPr>
      <w:r>
        <w:t>Department of Management</w:t>
      </w:r>
    </w:p>
    <w:p w:rsidR="003A741C" w:rsidRDefault="003A741C" w:rsidP="000F27B6">
      <w:pPr>
        <w:jc w:val="center"/>
      </w:pPr>
      <w:r>
        <w:t>George Washington University</w:t>
      </w:r>
    </w:p>
    <w:p w:rsidR="003A741C" w:rsidRDefault="003A741C" w:rsidP="000F27B6">
      <w:pPr>
        <w:jc w:val="center"/>
      </w:pPr>
      <w:r>
        <w:t>Washington, DC 20052</w:t>
      </w:r>
    </w:p>
    <w:p w:rsidR="003A741C" w:rsidRDefault="00A82BB0" w:rsidP="000F27B6">
      <w:pPr>
        <w:jc w:val="center"/>
      </w:pPr>
      <w:hyperlink r:id="rId7" w:history="1">
        <w:r w:rsidR="003A741C" w:rsidRPr="00654F40">
          <w:rPr>
            <w:rStyle w:val="Hyperlink"/>
          </w:rPr>
          <w:t>umpleby@gmail.com</w:t>
        </w:r>
      </w:hyperlink>
    </w:p>
    <w:p w:rsidR="003A741C" w:rsidRDefault="003A741C"/>
    <w:p w:rsidR="003A741C" w:rsidRDefault="00B5309D">
      <w:r>
        <w:t>Expanded</w:t>
      </w:r>
      <w:r w:rsidR="006C3A7D">
        <w:t xml:space="preserve"> </w:t>
      </w:r>
      <w:r w:rsidR="003A741C">
        <w:t>Abstract</w:t>
      </w:r>
    </w:p>
    <w:p w:rsidR="003A741C" w:rsidRDefault="003A741C"/>
    <w:p w:rsidR="009E4865" w:rsidRDefault="006C3A7D">
      <w:r>
        <w:t>When the International Academy for Systems and Cybernetic Sciences met in Chengdu, China, in 2015, the theme of the conference was Systemic Solutions for Systemic Problems</w:t>
      </w:r>
      <w:r w:rsidR="008B4DBB">
        <w:t xml:space="preserve">.  </w:t>
      </w:r>
      <w:r w:rsidR="006206C5">
        <w:t xml:space="preserve">It seemed to me that problems could arise on several conceptual levels.  </w:t>
      </w:r>
      <w:r w:rsidR="00DE5C3D">
        <w:t>Examples of problems at the first level would be finding better ways to build roads</w:t>
      </w:r>
      <w:r w:rsidR="000B77E2">
        <w:t xml:space="preserve"> and buildings and increas</w:t>
      </w:r>
      <w:r w:rsidR="00DE5C3D">
        <w:t>ing production and improving trade</w:t>
      </w:r>
      <w:r w:rsidR="000B77E2">
        <w:t>.</w:t>
      </w:r>
      <w:r w:rsidR="00DE5C3D">
        <w:t xml:space="preserve">  </w:t>
      </w:r>
      <w:r w:rsidR="000B77E2">
        <w:t>At a second level there may be</w:t>
      </w:r>
      <w:r w:rsidR="00DE5C3D">
        <w:t xml:space="preserve"> prob</w:t>
      </w:r>
      <w:r w:rsidR="006206C5">
        <w:t xml:space="preserve">lems with the theories we use to solve problems, </w:t>
      </w:r>
      <w:r w:rsidR="00DE5C3D">
        <w:t xml:space="preserve">for example if we do not have a theory or understanding </w:t>
      </w:r>
      <w:r w:rsidR="006206C5">
        <w:t xml:space="preserve">of a new disease.  </w:t>
      </w:r>
      <w:r w:rsidR="000B77E2">
        <w:t xml:space="preserve">A third level of problems </w:t>
      </w:r>
      <w:r w:rsidR="00DE5C3D">
        <w:t>lie</w:t>
      </w:r>
      <w:r w:rsidR="000B77E2">
        <w:t>s</w:t>
      </w:r>
      <w:r w:rsidR="00DE5C3D">
        <w:t xml:space="preserve"> in philosophy, for </w:t>
      </w:r>
      <w:r w:rsidR="006206C5">
        <w:t xml:space="preserve">example if we do not have </w:t>
      </w:r>
      <w:r w:rsidR="000B77E2">
        <w:t>an adequate epistemology to guide our work</w:t>
      </w:r>
      <w:r w:rsidR="006206C5">
        <w:t xml:space="preserve"> with social systems, where people both obs</w:t>
      </w:r>
      <w:r w:rsidR="009E4865">
        <w:t xml:space="preserve">erve and act, thereby </w:t>
      </w:r>
      <w:r w:rsidR="0094024F">
        <w:t xml:space="preserve">experiencing and </w:t>
      </w:r>
      <w:r w:rsidR="00DE5C3D">
        <w:t>creating</w:t>
      </w:r>
      <w:r w:rsidR="009E4865">
        <w:t xml:space="preserve"> uncertainty. Those reflectio</w:t>
      </w:r>
      <w:r w:rsidR="000B77E2">
        <w:t>ns led me to think that there i</w:t>
      </w:r>
      <w:r w:rsidR="009E4865">
        <w:t>s a fourth level, namely the historical experiences of societies that shape the</w:t>
      </w:r>
      <w:r w:rsidR="006978F4">
        <w:t xml:space="preserve"> theories and philosophies that</w:t>
      </w:r>
      <w:r w:rsidR="000B77E2">
        <w:t xml:space="preserve"> have</w:t>
      </w:r>
      <w:r w:rsidR="004428FA">
        <w:t xml:space="preserve"> been</w:t>
      </w:r>
      <w:r w:rsidR="000B77E2">
        <w:t xml:space="preserve"> invented to </w:t>
      </w:r>
      <w:r w:rsidR="009E4865">
        <w:t xml:space="preserve">guide our problem solving activities.  </w:t>
      </w:r>
      <w:r w:rsidR="000B77E2">
        <w:t>But I did not feel that I kne</w:t>
      </w:r>
      <w:r w:rsidR="009E4865">
        <w:t>w enough about Chinese history, cultur</w:t>
      </w:r>
      <w:r w:rsidR="0094024F">
        <w:t xml:space="preserve">e, and philosophy to </w:t>
      </w:r>
      <w:r w:rsidR="009E4865">
        <w:t>speculate on differences between East and West.</w:t>
      </w:r>
    </w:p>
    <w:p w:rsidR="009E4865" w:rsidRDefault="009E4865"/>
    <w:p w:rsidR="009E4865" w:rsidRDefault="0094024F">
      <w:r>
        <w:t>Soon thereafter</w:t>
      </w:r>
      <w:r w:rsidR="009E4865">
        <w:t xml:space="preserve"> Vladimir </w:t>
      </w:r>
      <w:proofErr w:type="spellStart"/>
      <w:r w:rsidR="009E4865">
        <w:t>Lepsk</w:t>
      </w:r>
      <w:r w:rsidR="00AA117B">
        <w:t>i</w:t>
      </w:r>
      <w:r w:rsidR="009E4865">
        <w:t>y</w:t>
      </w:r>
      <w:proofErr w:type="spellEnd"/>
      <w:r w:rsidR="009E4865">
        <w:t xml:space="preserve"> said that he and his colleagues in Russia were developing third order cybernetics</w:t>
      </w:r>
      <w:r w:rsidR="00AA117B">
        <w:t xml:space="preserve"> (</w:t>
      </w:r>
      <w:proofErr w:type="spellStart"/>
      <w:r w:rsidR="00AA117B">
        <w:t>Lepskiy</w:t>
      </w:r>
      <w:proofErr w:type="spellEnd"/>
      <w:r w:rsidR="00AA117B">
        <w:t xml:space="preserve"> 2010, 2015a, </w:t>
      </w:r>
      <w:proofErr w:type="gramStart"/>
      <w:r w:rsidR="00AA117B">
        <w:t>2015b</w:t>
      </w:r>
      <w:proofErr w:type="gramEnd"/>
      <w:r w:rsidR="00AA117B">
        <w:t>)</w:t>
      </w:r>
      <w:r w:rsidR="009E4865">
        <w:t>.  We quickly agreed to</w:t>
      </w:r>
      <w:r>
        <w:t xml:space="preserve"> organize a panel</w:t>
      </w:r>
      <w:r w:rsidR="00DE5C3D">
        <w:t xml:space="preserve"> of scholars from Russia and the West (the U.S. and Western Europe) to discuss these ideas</w:t>
      </w:r>
      <w:r w:rsidR="009E4865">
        <w:t>.  We met in J</w:t>
      </w:r>
      <w:r>
        <w:t>anuary 2017 in Rome at a conference</w:t>
      </w:r>
      <w:r w:rsidR="009E4865">
        <w:t xml:space="preserve"> of the World Organization for Systems and Cybernetics</w:t>
      </w:r>
      <w:r w:rsidR="00267F5B">
        <w:t>.  As I read the abstracts and papers prepared by Russian scholars</w:t>
      </w:r>
      <w:r>
        <w:t>,</w:t>
      </w:r>
      <w:r w:rsidR="00267F5B">
        <w:t xml:space="preserve"> I realized that</w:t>
      </w:r>
      <w:r w:rsidR="00DE5C3D">
        <w:t xml:space="preserve"> this was another example of</w:t>
      </w:r>
      <w:r>
        <w:t xml:space="preserve"> history influencing</w:t>
      </w:r>
      <w:r w:rsidR="00267F5B">
        <w:t xml:space="preserve"> science and philosophy in addition to science and philosophy influencing history.</w:t>
      </w:r>
    </w:p>
    <w:p w:rsidR="00267F5B" w:rsidRDefault="00267F5B">
      <w:r>
        <w:t xml:space="preserve">  </w:t>
      </w:r>
    </w:p>
    <w:p w:rsidR="009E4865" w:rsidRDefault="00267F5B">
      <w:r>
        <w:t xml:space="preserve">The Russian scholars were saying that post non-classical cybernetics, the third stage in the development of cybernetics, would be more humanistic than previous conceptions of cybernetics.  These descriptions made me think of the work of </w:t>
      </w:r>
      <w:r w:rsidR="00982A5D">
        <w:t xml:space="preserve">Locke, Rousseau, and Voltaire, </w:t>
      </w:r>
      <w:r w:rsidR="00723A5A">
        <w:t xml:space="preserve">a </w:t>
      </w:r>
      <w:r w:rsidR="00982A5D">
        <w:t xml:space="preserve">literature </w:t>
      </w:r>
      <w:r w:rsidR="007F615E">
        <w:t xml:space="preserve">from the seventeenth century </w:t>
      </w:r>
      <w:r w:rsidR="00982A5D">
        <w:t xml:space="preserve">which had contributed greatly to the development of democratic ideas in the west.  However, the Russians </w:t>
      </w:r>
      <w:r w:rsidR="00982A5D" w:rsidRPr="00F5526C">
        <w:t xml:space="preserve">were citing more </w:t>
      </w:r>
      <w:r w:rsidR="0094024F">
        <w:t>recent Russian scholars. So, I wondered whether</w:t>
      </w:r>
      <w:r w:rsidR="00982A5D" w:rsidRPr="00F5526C">
        <w:t xml:space="preserve"> the Russians</w:t>
      </w:r>
      <w:r w:rsidR="007F615E">
        <w:t xml:space="preserve"> were</w:t>
      </w:r>
      <w:r w:rsidR="00982A5D" w:rsidRPr="00F5526C">
        <w:t xml:space="preserve"> reinve</w:t>
      </w:r>
      <w:r w:rsidR="00F235F2">
        <w:t>nting</w:t>
      </w:r>
      <w:r w:rsidR="00982A5D" w:rsidRPr="00F5526C">
        <w:t xml:space="preserve"> ideas </w:t>
      </w:r>
      <w:r w:rsidR="00F235F2">
        <w:t xml:space="preserve">developed earlier in other countries </w:t>
      </w:r>
      <w:r w:rsidR="00723A5A">
        <w:t>or were</w:t>
      </w:r>
      <w:r w:rsidR="00982A5D" w:rsidRPr="00F5526C">
        <w:t xml:space="preserve"> </w:t>
      </w:r>
      <w:r w:rsidR="00723A5A">
        <w:t xml:space="preserve">they </w:t>
      </w:r>
      <w:r w:rsidR="00982A5D" w:rsidRPr="00F5526C">
        <w:t xml:space="preserve">developing </w:t>
      </w:r>
      <w:r w:rsidR="00723A5A">
        <w:t>important new ideas?</w:t>
      </w:r>
    </w:p>
    <w:p w:rsidR="00F235F2" w:rsidRDefault="00F235F2"/>
    <w:p w:rsidR="006C3A7D" w:rsidRDefault="00723A5A">
      <w:r>
        <w:t>I interpret</w:t>
      </w:r>
      <w:r w:rsidR="007F615E">
        <w:t xml:space="preserve"> </w:t>
      </w:r>
      <w:proofErr w:type="spellStart"/>
      <w:r w:rsidR="007F615E">
        <w:t>Lepsk</w:t>
      </w:r>
      <w:r w:rsidR="00AA117B">
        <w:t>i</w:t>
      </w:r>
      <w:r>
        <w:t>y’s</w:t>
      </w:r>
      <w:proofErr w:type="spellEnd"/>
      <w:r>
        <w:t xml:space="preserve"> topic a</w:t>
      </w:r>
      <w:r w:rsidR="00F235F2">
        <w:t>s an</w:t>
      </w:r>
      <w:r w:rsidR="004428FA">
        <w:t xml:space="preserve">other version of the question, </w:t>
      </w:r>
      <w:proofErr w:type="gramStart"/>
      <w:r w:rsidR="004428FA">
        <w:t>H</w:t>
      </w:r>
      <w:r w:rsidR="00F235F2">
        <w:t>ow</w:t>
      </w:r>
      <w:proofErr w:type="gramEnd"/>
      <w:r w:rsidR="00F235F2">
        <w:t xml:space="preserve"> do historical experiences in a society shape</w:t>
      </w:r>
      <w:r w:rsidR="0094024F">
        <w:t xml:space="preserve"> the development of</w:t>
      </w:r>
      <w:r w:rsidR="00F235F2">
        <w:t xml:space="preserve"> its science and philosophy? </w:t>
      </w:r>
      <w:r w:rsidR="006C3A7D">
        <w:t xml:space="preserve">  This </w:t>
      </w:r>
      <w:r>
        <w:t>paper will</w:t>
      </w:r>
      <w:r w:rsidR="006C3A7D">
        <w:t xml:space="preserve"> focus on how </w:t>
      </w:r>
      <w:r w:rsidR="006C3A7D">
        <w:lastRenderedPageBreak/>
        <w:t xml:space="preserve">societies evolve and restructure themselves by identifying problems and then designing laws and institutions </w:t>
      </w:r>
      <w:r w:rsidR="00F235F2">
        <w:t xml:space="preserve">and procedures </w:t>
      </w:r>
      <w:r w:rsidR="0094024F">
        <w:t xml:space="preserve">to solve those </w:t>
      </w:r>
      <w:r w:rsidR="006C3A7D">
        <w:t>problems.</w:t>
      </w:r>
    </w:p>
    <w:p w:rsidR="006C3A7D" w:rsidRDefault="006C3A7D"/>
    <w:p w:rsidR="00F235F2" w:rsidRDefault="003A741C">
      <w:r>
        <w:t xml:space="preserve">Second order cybernetics, as developed in the US, focused initially on the biology of cognition. </w:t>
      </w:r>
      <w:r w:rsidR="00F235F2">
        <w:t xml:space="preserve">For a long time there had been a consensus among scientists </w:t>
      </w:r>
      <w:r w:rsidR="008B4DBB">
        <w:t>that the observer should be eliminated from scientific consideration</w:t>
      </w:r>
      <w:r w:rsidR="00F235F2">
        <w:t xml:space="preserve"> in an effort to be unbiased and objective.  However, a few scientists felt that the observer could not be eliminated from science</w:t>
      </w:r>
      <w:r w:rsidR="008B4DBB">
        <w:t>, since scientific theories are created by observers and</w:t>
      </w:r>
      <w:r w:rsidR="007F615E">
        <w:t xml:space="preserve"> are</w:t>
      </w:r>
      <w:r w:rsidR="008B4DBB">
        <w:t xml:space="preserve"> interpreted by other observers. </w:t>
      </w:r>
      <w:r w:rsidR="00F235F2">
        <w:t>To claim that the observer could and sho</w:t>
      </w:r>
      <w:r w:rsidR="003936AA">
        <w:t xml:space="preserve">uld be removed from discussion </w:t>
      </w:r>
      <w:r w:rsidR="00F235F2">
        <w:t xml:space="preserve">was a way of neglecting or overlooking the </w:t>
      </w:r>
      <w:r w:rsidR="0094024F">
        <w:t>purposes that scientists are</w:t>
      </w:r>
      <w:r w:rsidR="00F235F2">
        <w:t xml:space="preserve"> pursuing when they do research.  </w:t>
      </w:r>
    </w:p>
    <w:p w:rsidR="00F235F2" w:rsidRDefault="00F235F2"/>
    <w:p w:rsidR="006432ED" w:rsidRDefault="003A741C">
      <w:r>
        <w:t>A second interpretation</w:t>
      </w:r>
      <w:r w:rsidR="008B4DBB">
        <w:t xml:space="preserve"> of second order cybernetics</w:t>
      </w:r>
      <w:r>
        <w:t xml:space="preserve"> was that including the observer in science would </w:t>
      </w:r>
      <w:r w:rsidR="0094024F">
        <w:t>involve</w:t>
      </w:r>
      <w:r>
        <w:t xml:space="preserve"> social concerns, since these exist in the minds of observers.  </w:t>
      </w:r>
      <w:r w:rsidR="00B13DB4">
        <w:t>At the time</w:t>
      </w:r>
      <w:r w:rsidR="0094024F">
        <w:t xml:space="preserve"> a</w:t>
      </w:r>
      <w:r w:rsidR="00B13DB4">
        <w:t xml:space="preserve"> third order cybernetics was thought not to be necessary, since r</w:t>
      </w:r>
      <w:r w:rsidR="0094024F">
        <w:t xml:space="preserve">eflection would be sufficient to encompass both the biology of cognition and the influence of society on the development of science.  </w:t>
      </w:r>
      <w:r w:rsidR="00B13DB4">
        <w:t>However, t</w:t>
      </w:r>
      <w:r w:rsidR="005B38DA">
        <w:t>hird order cybernetics could</w:t>
      </w:r>
      <w:r>
        <w:t xml:space="preserve"> be interpreted to mean a concern with the evolution of society, with the interaction between ideas and society and</w:t>
      </w:r>
      <w:r w:rsidR="000348BF">
        <w:t xml:space="preserve"> with</w:t>
      </w:r>
      <w:r>
        <w:t xml:space="preserve"> the invention and dissemination of ideas which, </w:t>
      </w:r>
      <w:r w:rsidR="0094024F">
        <w:t>if they became widespread, might</w:t>
      </w:r>
      <w:r>
        <w:t xml:space="preserve"> aid the development of society</w:t>
      </w:r>
      <w:r w:rsidR="005B38DA">
        <w:t xml:space="preserve"> (Umpleby 1999, 2002)</w:t>
      </w:r>
      <w:r>
        <w:t xml:space="preserve">.  This presentation will consider this interpretation of third order cybernetics by looking at the </w:t>
      </w:r>
      <w:r w:rsidR="0094024F">
        <w:t xml:space="preserve">evolution of society as a series of problem-solving experiments.  </w:t>
      </w:r>
    </w:p>
    <w:p w:rsidR="0094024F" w:rsidRDefault="0094024F"/>
    <w:p w:rsidR="007F615E" w:rsidRDefault="003A741C">
      <w:r>
        <w:t>The book</w:t>
      </w:r>
      <w:r w:rsidR="00B13DB4">
        <w:t xml:space="preserve"> by </w:t>
      </w:r>
      <w:proofErr w:type="spellStart"/>
      <w:r w:rsidR="00B13DB4">
        <w:t>Acemoglu</w:t>
      </w:r>
      <w:proofErr w:type="spellEnd"/>
      <w:r w:rsidR="00B13DB4">
        <w:t xml:space="preserve"> and Robinson</w:t>
      </w:r>
      <w:r w:rsidR="005B38DA">
        <w:t xml:space="preserve"> (2012)</w:t>
      </w:r>
      <w:r w:rsidR="00B13DB4">
        <w:t>,</w:t>
      </w:r>
      <w:r>
        <w:t xml:space="preserve"> </w:t>
      </w:r>
      <w:r w:rsidRPr="008B7E88">
        <w:rPr>
          <w:i/>
        </w:rPr>
        <w:t>Why Nations Fail</w:t>
      </w:r>
      <w:r w:rsidR="00B13DB4">
        <w:rPr>
          <w:i/>
        </w:rPr>
        <w:t>,</w:t>
      </w:r>
      <w:r>
        <w:t xml:space="preserve"> suggested that there are two processes in </w:t>
      </w:r>
      <w:r w:rsidR="008B7E88">
        <w:t>creating a successful nation.  The f</w:t>
      </w:r>
      <w:r>
        <w:t>irst</w:t>
      </w:r>
      <w:r w:rsidR="005B38DA">
        <w:t xml:space="preserve"> process requires creating</w:t>
      </w:r>
      <w:r w:rsidR="008B7E88">
        <w:t xml:space="preserve"> a centralized authority that has the ability to combine resources and use them for </w:t>
      </w:r>
      <w:r w:rsidR="0094024F">
        <w:t>the purposes</w:t>
      </w:r>
      <w:r w:rsidR="006432ED">
        <w:t xml:space="preserve"> of the society</w:t>
      </w:r>
      <w:r w:rsidR="008B7E88">
        <w:t xml:space="preserve">.  The second process is the development of institutions and social arrangements that guide the use of resources for the development of society as a whole, not just for the benefit of elites.  </w:t>
      </w:r>
      <w:r w:rsidR="007F615E">
        <w:t>To illustrate the importance of institutions</w:t>
      </w:r>
      <w:r w:rsidR="00E34D93">
        <w:t xml:space="preserve"> compared with</w:t>
      </w:r>
      <w:r w:rsidR="007F615E">
        <w:t xml:space="preserve"> culture</w:t>
      </w:r>
      <w:r w:rsidR="001D336A">
        <w:t>, climate or geography</w:t>
      </w:r>
      <w:r w:rsidR="007F615E">
        <w:t xml:space="preserve"> </w:t>
      </w:r>
      <w:proofErr w:type="spellStart"/>
      <w:r w:rsidR="007F615E">
        <w:t>Acemoglu</w:t>
      </w:r>
      <w:proofErr w:type="spellEnd"/>
      <w:r w:rsidR="007F615E">
        <w:t xml:space="preserve"> and Robinson cite many examples.  Nogales, Arizona, in the U.S. and Nogales, Mexico, are just across the border from each other.  The po</w:t>
      </w:r>
      <w:r w:rsidR="00E34D93">
        <w:t xml:space="preserve">pulations are very similar in </w:t>
      </w:r>
      <w:r w:rsidR="007F615E">
        <w:t xml:space="preserve">language and religion.  </w:t>
      </w:r>
      <w:r w:rsidR="005B38DA">
        <w:t>But the residents</w:t>
      </w:r>
      <w:r w:rsidR="00E34D93">
        <w:t xml:space="preserve"> in Arizona </w:t>
      </w:r>
      <w:r w:rsidR="004428FA">
        <w:t>have</w:t>
      </w:r>
      <w:r w:rsidR="005B38DA">
        <w:t xml:space="preserve"> higher average incomes and quality of life </w:t>
      </w:r>
      <w:r w:rsidR="00E34D93">
        <w:t xml:space="preserve">than </w:t>
      </w:r>
      <w:r w:rsidR="005B38DA">
        <w:t xml:space="preserve">residents in </w:t>
      </w:r>
      <w:r w:rsidR="00E34D93">
        <w:t>Mexico because the institutions (schools, police and courts) work better in Arizona than in Mexico.  Other examples of institutional differences being more important than culture</w:t>
      </w:r>
      <w:r w:rsidR="001D336A">
        <w:t xml:space="preserve"> and geography</w:t>
      </w:r>
      <w:r w:rsidR="00E34D93">
        <w:t xml:space="preserve"> are East and West Germany and North and South Korea.</w:t>
      </w:r>
      <w:r w:rsidR="000E531B">
        <w:t xml:space="preserve">  The authors note that countries can change their economic trajectories by changing their institutions, as </w:t>
      </w:r>
      <w:r w:rsidR="005B38DA">
        <w:t xml:space="preserve">has </w:t>
      </w:r>
      <w:r w:rsidR="000E531B">
        <w:t>happened in China</w:t>
      </w:r>
      <w:r w:rsidR="005B38DA">
        <w:t xml:space="preserve"> and Russia in recent decades.</w:t>
      </w:r>
    </w:p>
    <w:p w:rsidR="007F615E" w:rsidRDefault="007F615E"/>
    <w:p w:rsidR="003A741C" w:rsidRDefault="008B7E88">
      <w:r>
        <w:t xml:space="preserve">The book </w:t>
      </w:r>
      <w:r w:rsidRPr="008B7E88">
        <w:rPr>
          <w:i/>
        </w:rPr>
        <w:t>Social Inventions</w:t>
      </w:r>
      <w:r>
        <w:t xml:space="preserve"> </w:t>
      </w:r>
      <w:r w:rsidR="003936AA">
        <w:t>by Stuart Conger</w:t>
      </w:r>
      <w:r w:rsidR="005B38DA">
        <w:t xml:space="preserve"> (1974)</w:t>
      </w:r>
      <w:r w:rsidR="003936AA">
        <w:t xml:space="preserve"> </w:t>
      </w:r>
      <w:r>
        <w:t xml:space="preserve">offers a list of </w:t>
      </w:r>
      <w:r w:rsidR="000348BF">
        <w:t xml:space="preserve">past </w:t>
      </w:r>
      <w:r w:rsidR="003936AA">
        <w:t>social inventions</w:t>
      </w:r>
      <w:r w:rsidR="000E531B">
        <w:t xml:space="preserve"> which illustrate the long history of innovations in countries around the world</w:t>
      </w:r>
      <w:r>
        <w:t xml:space="preserve">. </w:t>
      </w:r>
      <w:r w:rsidR="00B13DB4">
        <w:t>A social invention is a new law, organization or</w:t>
      </w:r>
      <w:r w:rsidR="009719CE">
        <w:t xml:space="preserve"> procedure that changes the ways people relate to themselves or to each other, either individually or collectively.</w:t>
      </w:r>
      <w:r>
        <w:t xml:space="preserve"> </w:t>
      </w:r>
      <w:r w:rsidR="000E531B">
        <w:t>Conger’s book lists innovations in the areas of education, social service</w:t>
      </w:r>
      <w:r w:rsidR="005B38DA">
        <w:t>s</w:t>
      </w:r>
      <w:r w:rsidR="000E531B">
        <w:t>, economics, government, psychology, law, and voluntary organizations.  Donald Campbell</w:t>
      </w:r>
      <w:r w:rsidR="00210C11">
        <w:t xml:space="preserve"> (1969)</w:t>
      </w:r>
      <w:r w:rsidR="000E531B">
        <w:t xml:space="preserve"> spent his career describing how to design social experiments to test the effectiveness of government programs.  The more recent work on quality improvement methods is another way of improving institutions in both business and government. </w:t>
      </w:r>
      <w:r w:rsidR="000F3513">
        <w:t>(Walton 1986</w:t>
      </w:r>
      <w:r w:rsidR="000E531B">
        <w:t>)</w:t>
      </w:r>
    </w:p>
    <w:p w:rsidR="008A287B" w:rsidRDefault="008A287B"/>
    <w:p w:rsidR="007231A4" w:rsidRDefault="007231A4"/>
    <w:p w:rsidR="0094024F" w:rsidRDefault="007231A4" w:rsidP="007231A4">
      <w:r>
        <w:lastRenderedPageBreak/>
        <w:t>Presently there is growing interest</w:t>
      </w:r>
      <w:r w:rsidR="0094024F">
        <w:t xml:space="preserve"> in systems science</w:t>
      </w:r>
      <w:r>
        <w:t xml:space="preserve"> in “translating” knowledge so that it is easier for practitioners to use it.  The intent is to minimize jargon and maximize the utility of knowledge. Applied knowledge is very important, particularly for transdisciplinary fields.  However, if we devote too much attention to translation or technology tr</w:t>
      </w:r>
      <w:r w:rsidR="001D087A">
        <w:t>ansfer or applications, we may</w:t>
      </w:r>
      <w:r>
        <w:t xml:space="preserve"> miss some opportunities. </w:t>
      </w:r>
      <w:r w:rsidR="0094024F">
        <w:t>Understanding systems theories developed in other societies requires understanding the problems that people in those societies are trying to solve.  Theories are answers to questions.  On</w:t>
      </w:r>
      <w:r w:rsidR="001D087A">
        <w:t>e</w:t>
      </w:r>
      <w:r w:rsidR="0094024F">
        <w:t xml:space="preserve"> c</w:t>
      </w:r>
      <w:r w:rsidR="00AA117B">
        <w:t>annot fully understand a theory</w:t>
      </w:r>
      <w:r w:rsidR="0094024F">
        <w:t xml:space="preserve"> </w:t>
      </w:r>
      <w:r w:rsidR="001D087A">
        <w:t xml:space="preserve">until one first </w:t>
      </w:r>
      <w:r w:rsidR="0094024F">
        <w:t>understands the question that gave rise to the theory</w:t>
      </w:r>
      <w:r w:rsidR="001D087A">
        <w:t xml:space="preserve"> (Umpleby 1999)</w:t>
      </w:r>
      <w:r w:rsidR="0094024F">
        <w:t>.</w:t>
      </w:r>
    </w:p>
    <w:p w:rsidR="00B21D21" w:rsidRDefault="00B21D21" w:rsidP="00B21D21"/>
    <w:p w:rsidR="00B21D21" w:rsidRDefault="004E1204" w:rsidP="00B21D21">
      <w:r w:rsidRPr="00F5526C">
        <w:t xml:space="preserve">In universities around the world </w:t>
      </w:r>
      <w:r>
        <w:t xml:space="preserve">people </w:t>
      </w:r>
      <w:r w:rsidRPr="00F5526C">
        <w:t xml:space="preserve">use essentially the same theories and methods </w:t>
      </w:r>
      <w:r w:rsidR="00B21D21">
        <w:t>in</w:t>
      </w:r>
      <w:r w:rsidRPr="00F5526C">
        <w:t xml:space="preserve"> the physical sciences.  In legal systems there has been convergence between North America and Europe due to the</w:t>
      </w:r>
      <w:r w:rsidR="00B21D21">
        <w:t xml:space="preserve"> recent growth of the</w:t>
      </w:r>
      <w:r w:rsidRPr="00F5526C">
        <w:t xml:space="preserve"> European Union and the desire to facilitate trade</w:t>
      </w:r>
      <w:r w:rsidR="00B21D21">
        <w:t xml:space="preserve"> by adopting similar rules and procedures</w:t>
      </w:r>
      <w:r w:rsidRPr="00F5526C">
        <w:t xml:space="preserve">. </w:t>
      </w:r>
      <w:r w:rsidR="001D087A">
        <w:t>In biology there are some differences in how medici</w:t>
      </w:r>
      <w:r w:rsidR="00D103B3">
        <w:t>ne and agriculture are practiced</w:t>
      </w:r>
      <w:r w:rsidR="001D087A">
        <w:t xml:space="preserve">.  </w:t>
      </w:r>
      <w:r w:rsidRPr="00F5526C">
        <w:t xml:space="preserve"> In social, political and economic systems there is great variety and much to learn</w:t>
      </w:r>
      <w:r w:rsidR="00B21D21">
        <w:t xml:space="preserve"> from other societies</w:t>
      </w:r>
      <w:r w:rsidR="001D087A">
        <w:t>.</w:t>
      </w:r>
    </w:p>
    <w:p w:rsidR="001D087A" w:rsidRPr="00F5526C" w:rsidRDefault="001D087A" w:rsidP="00B21D21"/>
    <w:p w:rsidR="004E1204" w:rsidRDefault="004E1204" w:rsidP="004E1204">
      <w:pPr>
        <w:pStyle w:val="Text"/>
        <w:rPr>
          <w:lang w:val="en-US"/>
        </w:rPr>
      </w:pPr>
      <w:r>
        <w:rPr>
          <w:lang w:val="en-US"/>
        </w:rPr>
        <w:t>Do</w:t>
      </w:r>
      <w:r w:rsidRPr="00F5526C">
        <w:rPr>
          <w:lang w:val="en-US"/>
        </w:rPr>
        <w:t xml:space="preserve"> societies develop similar ideas eventually as they encounter situations requiring those ideas? Or do they develop different solutions to similar problems? </w:t>
      </w:r>
      <w:r w:rsidR="00B21D21">
        <w:rPr>
          <w:lang w:val="en-US"/>
        </w:rPr>
        <w:t xml:space="preserve">Or are they trying to develop in different directions?  </w:t>
      </w:r>
      <w:r w:rsidRPr="00F5526C">
        <w:rPr>
          <w:lang w:val="en-US"/>
        </w:rPr>
        <w:t>If the latter, what explains the difference?  Since scholars now interact globally rather than nationally, we have new opportunities to learn from each other.  If societies can preserve and enhance their traditions, while learning from other societies, we should experience a remarkable flowering of human society.  My particular interest is in methods of governance which enable societies to be secure, stable and innovative.  </w:t>
      </w:r>
    </w:p>
    <w:p w:rsidR="00A94173" w:rsidRDefault="00A94173" w:rsidP="004E1204">
      <w:pPr>
        <w:pStyle w:val="Text"/>
        <w:rPr>
          <w:lang w:val="en-US"/>
        </w:rPr>
      </w:pPr>
      <w:r>
        <w:rPr>
          <w:lang w:val="en-US"/>
        </w:rPr>
        <w:t>Our thinking about how to improve our societies has changed from revolution or reform to evaluating government programs with controlled experiments</w:t>
      </w:r>
      <w:r w:rsidR="001D087A">
        <w:rPr>
          <w:lang w:val="en-US"/>
        </w:rPr>
        <w:t xml:space="preserve"> (Campbell 1969</w:t>
      </w:r>
      <w:r w:rsidR="00484B85">
        <w:rPr>
          <w:lang w:val="en-US"/>
        </w:rPr>
        <w:t>), to expanding our conception</w:t>
      </w:r>
      <w:r>
        <w:rPr>
          <w:lang w:val="en-US"/>
        </w:rPr>
        <w:t xml:space="preserve"> of science</w:t>
      </w:r>
      <w:r w:rsidR="005047CB">
        <w:rPr>
          <w:lang w:val="en-US"/>
        </w:rPr>
        <w:t xml:space="preserve"> (Umpleby</w:t>
      </w:r>
      <w:r w:rsidR="00484B85">
        <w:rPr>
          <w:lang w:val="en-US"/>
        </w:rPr>
        <w:t xml:space="preserve"> 2017)</w:t>
      </w:r>
      <w:r>
        <w:rPr>
          <w:lang w:val="en-US"/>
        </w:rPr>
        <w:t>, to noting the importance of institutions and engaging in multi-country studies</w:t>
      </w:r>
      <w:r w:rsidR="005047CB">
        <w:rPr>
          <w:lang w:val="en-US"/>
        </w:rPr>
        <w:t xml:space="preserve"> (</w:t>
      </w:r>
      <w:proofErr w:type="spellStart"/>
      <w:r w:rsidR="005047CB">
        <w:rPr>
          <w:lang w:val="en-US"/>
        </w:rPr>
        <w:t>Acemoglu</w:t>
      </w:r>
      <w:proofErr w:type="spellEnd"/>
      <w:r w:rsidR="005047CB">
        <w:rPr>
          <w:lang w:val="en-US"/>
        </w:rPr>
        <w:t xml:space="preserve"> and Robinson</w:t>
      </w:r>
      <w:r w:rsidR="00484B85">
        <w:rPr>
          <w:lang w:val="en-US"/>
        </w:rPr>
        <w:t xml:space="preserve"> 2012)</w:t>
      </w:r>
      <w:r>
        <w:rPr>
          <w:lang w:val="en-US"/>
        </w:rPr>
        <w:t xml:space="preserve"> and the deliberate design of experiments</w:t>
      </w:r>
      <w:r w:rsidR="00484B85">
        <w:rPr>
          <w:lang w:val="en-US"/>
        </w:rPr>
        <w:t xml:space="preserve"> (</w:t>
      </w:r>
      <w:r w:rsidR="005047CB">
        <w:rPr>
          <w:lang w:val="en-US"/>
        </w:rPr>
        <w:t>Dunn</w:t>
      </w:r>
      <w:r w:rsidR="00484B85">
        <w:rPr>
          <w:lang w:val="en-US"/>
        </w:rPr>
        <w:t xml:space="preserve"> 1998)</w:t>
      </w:r>
      <w:r>
        <w:rPr>
          <w:lang w:val="en-US"/>
        </w:rPr>
        <w:t>.</w:t>
      </w:r>
    </w:p>
    <w:p w:rsidR="00BE5297" w:rsidRPr="00F5526C" w:rsidRDefault="00BE5297" w:rsidP="004E1204">
      <w:pPr>
        <w:pStyle w:val="Text"/>
        <w:rPr>
          <w:lang w:val="en-US"/>
        </w:rPr>
      </w:pPr>
    </w:p>
    <w:p w:rsidR="00B13DB4" w:rsidRPr="005C6D58" w:rsidRDefault="00B13DB4">
      <w:pPr>
        <w:rPr>
          <w:b/>
        </w:rPr>
      </w:pPr>
      <w:r w:rsidRPr="005C6D58">
        <w:rPr>
          <w:b/>
        </w:rPr>
        <w:t>References</w:t>
      </w:r>
    </w:p>
    <w:p w:rsidR="00B13DB4" w:rsidRDefault="00B13DB4"/>
    <w:p w:rsidR="00B13DB4" w:rsidRDefault="00B13DB4">
      <w:proofErr w:type="spellStart"/>
      <w:r>
        <w:t>Acemoglu</w:t>
      </w:r>
      <w:proofErr w:type="spellEnd"/>
      <w:r>
        <w:t xml:space="preserve">, Daron &amp; James A. Robinson. </w:t>
      </w:r>
      <w:r w:rsidR="00BE5297">
        <w:t xml:space="preserve">(2012). </w:t>
      </w:r>
      <w:r w:rsidRPr="00B13DB4">
        <w:rPr>
          <w:i/>
        </w:rPr>
        <w:t xml:space="preserve">Why Nations Fail:  The Origins of Power, Prosperity, and Poverty. </w:t>
      </w:r>
      <w:r>
        <w:t>New York:  Random House, 2012.</w:t>
      </w:r>
    </w:p>
    <w:p w:rsidR="00B13DB4" w:rsidRDefault="00B13DB4"/>
    <w:p w:rsidR="00B21D21" w:rsidRDefault="00B21D21">
      <w:r>
        <w:t xml:space="preserve">Campbell, Donald T. </w:t>
      </w:r>
      <w:r w:rsidR="001F7FA7">
        <w:t xml:space="preserve">(1969). </w:t>
      </w:r>
      <w:r>
        <w:t>“Reforms as Experiments.”</w:t>
      </w:r>
      <w:r w:rsidR="001F7FA7">
        <w:t xml:space="preserve"> </w:t>
      </w:r>
      <w:r w:rsidR="001F7FA7" w:rsidRPr="00BE5297">
        <w:rPr>
          <w:i/>
        </w:rPr>
        <w:t>American Psychologist</w:t>
      </w:r>
      <w:r w:rsidR="00BE5297">
        <w:rPr>
          <w:i/>
        </w:rPr>
        <w:t>,</w:t>
      </w:r>
      <w:r w:rsidR="001F7FA7">
        <w:t xml:space="preserve"> 24 (4), pp. 409-429.</w:t>
      </w:r>
    </w:p>
    <w:p w:rsidR="00B21D21" w:rsidRDefault="00B21D21"/>
    <w:p w:rsidR="00B13DB4" w:rsidRDefault="00B13DB4">
      <w:r>
        <w:t>Conger, D. Stuart.</w:t>
      </w:r>
      <w:r w:rsidR="00BE5297">
        <w:t xml:space="preserve"> (1974).</w:t>
      </w:r>
      <w:r>
        <w:t xml:space="preserve"> </w:t>
      </w:r>
      <w:r w:rsidRPr="00B13DB4">
        <w:rPr>
          <w:i/>
        </w:rPr>
        <w:t>Social Inventions</w:t>
      </w:r>
      <w:r>
        <w:t xml:space="preserve">.  Prince Albert, Canada:  Saskatchewan </w:t>
      </w:r>
      <w:proofErr w:type="spellStart"/>
      <w:r>
        <w:t>Newstart</w:t>
      </w:r>
      <w:proofErr w:type="spellEnd"/>
      <w:r>
        <w:t>, 1974.</w:t>
      </w:r>
    </w:p>
    <w:p w:rsidR="001F7FA7" w:rsidRDefault="001F7FA7">
      <w:pPr>
        <w:rPr>
          <w:i/>
        </w:rPr>
      </w:pPr>
    </w:p>
    <w:p w:rsidR="000D40E4" w:rsidRPr="00B46D09" w:rsidRDefault="001F7FA7">
      <w:r w:rsidRPr="00B46D09">
        <w:t>Dunn, William N.</w:t>
      </w:r>
      <w:r w:rsidR="00BE5297">
        <w:t xml:space="preserve"> (1998).</w:t>
      </w:r>
      <w:r>
        <w:rPr>
          <w:i/>
        </w:rPr>
        <w:t xml:space="preserve"> The Experimenting Society:  Essays in Honor of Donald T. Campbell.  </w:t>
      </w:r>
      <w:r w:rsidR="00BE5297">
        <w:t xml:space="preserve">Transaction Publishers, </w:t>
      </w:r>
      <w:r w:rsidRPr="00B46D09">
        <w:t>232 pages.</w:t>
      </w:r>
    </w:p>
    <w:p w:rsidR="001F7FA7" w:rsidRPr="00B46D09" w:rsidRDefault="001F7FA7"/>
    <w:p w:rsidR="00AA117B" w:rsidRPr="00AA117B" w:rsidRDefault="00AA117B" w:rsidP="00AA117B">
      <w:pPr>
        <w:shd w:val="clear" w:color="auto" w:fill="FFFFFF"/>
        <w:spacing w:after="120"/>
        <w:rPr>
          <w:color w:val="222222"/>
        </w:rPr>
      </w:pPr>
    </w:p>
    <w:p w:rsidR="00AA117B" w:rsidRPr="00AA117B" w:rsidRDefault="00AA117B" w:rsidP="00AA117B">
      <w:pPr>
        <w:shd w:val="clear" w:color="auto" w:fill="FFFFFF"/>
        <w:spacing w:after="120"/>
        <w:rPr>
          <w:color w:val="222222"/>
        </w:rPr>
      </w:pPr>
      <w:proofErr w:type="spellStart"/>
      <w:r w:rsidRPr="00AA117B">
        <w:rPr>
          <w:color w:val="222222"/>
          <w:sz w:val="22"/>
          <w:szCs w:val="22"/>
        </w:rPr>
        <w:lastRenderedPageBreak/>
        <w:t>Lepskiy</w:t>
      </w:r>
      <w:proofErr w:type="spellEnd"/>
      <w:r w:rsidRPr="00AA117B">
        <w:rPr>
          <w:color w:val="222222"/>
          <w:sz w:val="22"/>
          <w:szCs w:val="22"/>
        </w:rPr>
        <w:t>, V. (2010), Reflexive and Active Environments of Innovative Development, "</w:t>
      </w:r>
      <w:proofErr w:type="spellStart"/>
      <w:r w:rsidRPr="00AA117B">
        <w:rPr>
          <w:color w:val="222222"/>
          <w:sz w:val="22"/>
          <w:szCs w:val="22"/>
        </w:rPr>
        <w:t>Ko</w:t>
      </w:r>
      <w:r w:rsidR="004739C9">
        <w:rPr>
          <w:color w:val="222222"/>
          <w:sz w:val="22"/>
          <w:szCs w:val="22"/>
        </w:rPr>
        <w:t>gito</w:t>
      </w:r>
      <w:proofErr w:type="spellEnd"/>
      <w:r w:rsidR="004739C9">
        <w:rPr>
          <w:color w:val="222222"/>
          <w:sz w:val="22"/>
          <w:szCs w:val="22"/>
        </w:rPr>
        <w:t>-Center" Publishing House, </w:t>
      </w:r>
      <w:r w:rsidRPr="00AA117B">
        <w:rPr>
          <w:color w:val="222222"/>
          <w:sz w:val="22"/>
          <w:szCs w:val="22"/>
        </w:rPr>
        <w:t>Moscow (in Russian).</w:t>
      </w:r>
      <w:r w:rsidRPr="00AA117B">
        <w:rPr>
          <w:color w:val="222222"/>
        </w:rPr>
        <w:t> </w:t>
      </w:r>
      <w:hyperlink r:id="rId8" w:tgtFrame="_blank" w:history="1">
        <w:r w:rsidRPr="00AA117B">
          <w:rPr>
            <w:color w:val="1155CC"/>
            <w:u w:val="single"/>
          </w:rPr>
          <w:t>http://www.re</w:t>
        </w:r>
        <w:r w:rsidRPr="00AA117B">
          <w:rPr>
            <w:color w:val="1155CC"/>
            <w:u w:val="single"/>
          </w:rPr>
          <w:t>f</w:t>
        </w:r>
        <w:r w:rsidRPr="00AA117B">
          <w:rPr>
            <w:color w:val="1155CC"/>
            <w:u w:val="single"/>
          </w:rPr>
          <w:t>lexion.ru/Library/Lepsky_2010a.pdf</w:t>
        </w:r>
      </w:hyperlink>
    </w:p>
    <w:p w:rsidR="00AA117B" w:rsidRDefault="00AA117B" w:rsidP="00AA117B">
      <w:pPr>
        <w:shd w:val="clear" w:color="auto" w:fill="FFFFFF"/>
        <w:spacing w:after="120"/>
        <w:rPr>
          <w:color w:val="222222"/>
          <w:sz w:val="22"/>
          <w:szCs w:val="22"/>
        </w:rPr>
      </w:pPr>
    </w:p>
    <w:p w:rsidR="00AA117B" w:rsidRDefault="00AA117B" w:rsidP="00AA117B">
      <w:pPr>
        <w:shd w:val="clear" w:color="auto" w:fill="FFFFFF"/>
        <w:spacing w:after="120"/>
        <w:rPr>
          <w:color w:val="222222"/>
        </w:rPr>
      </w:pPr>
      <w:proofErr w:type="spellStart"/>
      <w:r w:rsidRPr="00AA117B">
        <w:rPr>
          <w:color w:val="222222"/>
          <w:sz w:val="22"/>
          <w:szCs w:val="22"/>
        </w:rPr>
        <w:t>Lepskiy</w:t>
      </w:r>
      <w:proofErr w:type="spellEnd"/>
      <w:r w:rsidRPr="00AA117B">
        <w:rPr>
          <w:color w:val="222222"/>
          <w:sz w:val="22"/>
          <w:szCs w:val="22"/>
        </w:rPr>
        <w:t>, V. (2015</w:t>
      </w:r>
      <w:r>
        <w:rPr>
          <w:color w:val="222222"/>
          <w:sz w:val="22"/>
          <w:szCs w:val="22"/>
        </w:rPr>
        <w:t>a</w:t>
      </w:r>
      <w:r w:rsidRPr="00AA117B">
        <w:rPr>
          <w:color w:val="222222"/>
          <w:sz w:val="22"/>
          <w:szCs w:val="22"/>
        </w:rPr>
        <w:t>), Evolution of concepts about control (methodological and philosophical analysis, "</w:t>
      </w:r>
      <w:proofErr w:type="spellStart"/>
      <w:r w:rsidRPr="00AA117B">
        <w:rPr>
          <w:color w:val="222222"/>
          <w:sz w:val="22"/>
          <w:szCs w:val="22"/>
        </w:rPr>
        <w:t>Kogito</w:t>
      </w:r>
      <w:proofErr w:type="spellEnd"/>
      <w:r w:rsidRPr="00AA117B">
        <w:rPr>
          <w:color w:val="222222"/>
          <w:sz w:val="22"/>
          <w:szCs w:val="22"/>
        </w:rPr>
        <w:t xml:space="preserve"> Center" Publishing House, Moscow (in Russian). </w:t>
      </w:r>
      <w:hyperlink r:id="rId9" w:tgtFrame="_blank" w:history="1">
        <w:r w:rsidRPr="00AA117B">
          <w:rPr>
            <w:color w:val="1155CC"/>
            <w:u w:val="single"/>
          </w:rPr>
          <w:t>http://www.reflexion.ru</w:t>
        </w:r>
        <w:r w:rsidRPr="00AA117B">
          <w:rPr>
            <w:color w:val="1155CC"/>
            <w:u w:val="single"/>
          </w:rPr>
          <w:t>/</w:t>
        </w:r>
        <w:r w:rsidRPr="00AA117B">
          <w:rPr>
            <w:color w:val="1155CC"/>
            <w:u w:val="single"/>
          </w:rPr>
          <w:t>Library/Lepskiy2015.pdf</w:t>
        </w:r>
      </w:hyperlink>
    </w:p>
    <w:p w:rsidR="00AA117B" w:rsidRDefault="00AA117B" w:rsidP="00AA117B">
      <w:pPr>
        <w:shd w:val="clear" w:color="auto" w:fill="FFFFFF"/>
        <w:spacing w:after="120"/>
        <w:rPr>
          <w:color w:val="222222"/>
        </w:rPr>
      </w:pPr>
    </w:p>
    <w:p w:rsidR="00AA117B" w:rsidRPr="00AA117B" w:rsidRDefault="00AA117B" w:rsidP="00AA117B">
      <w:pPr>
        <w:shd w:val="clear" w:color="auto" w:fill="FFFFFF"/>
        <w:spacing w:after="120"/>
        <w:rPr>
          <w:color w:val="222222"/>
        </w:rPr>
      </w:pPr>
      <w:proofErr w:type="spellStart"/>
      <w:r w:rsidRPr="00AA117B">
        <w:rPr>
          <w:color w:val="222222"/>
        </w:rPr>
        <w:t>Lepskiy</w:t>
      </w:r>
      <w:proofErr w:type="spellEnd"/>
      <w:r w:rsidRPr="00AA117B">
        <w:rPr>
          <w:color w:val="222222"/>
        </w:rPr>
        <w:t>, V.E. (2015</w:t>
      </w:r>
      <w:r>
        <w:rPr>
          <w:color w:val="222222"/>
        </w:rPr>
        <w:t>b</w:t>
      </w:r>
      <w:r w:rsidRPr="00AA117B">
        <w:rPr>
          <w:color w:val="222222"/>
        </w:rPr>
        <w:t>).”Economic cybernetics of self-developing environments (third-order cybernetics)”, Management sciences. No. 4, pp. 22-33 (in Russian). </w:t>
      </w:r>
      <w:hyperlink r:id="rId10" w:tgtFrame="_blank" w:history="1">
        <w:r w:rsidRPr="00AA117B">
          <w:rPr>
            <w:color w:val="1155CC"/>
            <w:u w:val="single"/>
          </w:rPr>
          <w:t>http://www.old.fa.ru/dep/</w:t>
        </w:r>
        <w:r w:rsidRPr="00AA117B">
          <w:rPr>
            <w:color w:val="1155CC"/>
            <w:u w:val="single"/>
          </w:rPr>
          <w:t>u</w:t>
        </w:r>
        <w:r w:rsidRPr="00AA117B">
          <w:rPr>
            <w:color w:val="1155CC"/>
            <w:u w:val="single"/>
          </w:rPr>
          <w:t>pravnauk</w:t>
        </w:r>
        <w:bookmarkStart w:id="0" w:name="_GoBack"/>
        <w:bookmarkEnd w:id="0"/>
        <w:r w:rsidRPr="00AA117B">
          <w:rPr>
            <w:color w:val="1155CC"/>
            <w:u w:val="single"/>
          </w:rPr>
          <w:t>i</w:t>
        </w:r>
        <w:r w:rsidRPr="00AA117B">
          <w:rPr>
            <w:color w:val="1155CC"/>
            <w:u w:val="single"/>
          </w:rPr>
          <w:t>/Documents/%D0%A3%D0%9D_4_2015.pdf</w:t>
        </w:r>
      </w:hyperlink>
    </w:p>
    <w:p w:rsidR="00AA117B" w:rsidRDefault="00AA117B" w:rsidP="005047CB"/>
    <w:p w:rsidR="005047CB" w:rsidRDefault="005047CB" w:rsidP="005047CB">
      <w:pPr>
        <w:rPr>
          <w:color w:val="000000"/>
        </w:rPr>
      </w:pPr>
      <w:r>
        <w:t>Umpleby, Stuart &amp; Eric Dent. (1999). “The Origins and Purposes of Several Traditions in Systems Theory and Cybernetics.”</w:t>
      </w:r>
      <w:r w:rsidRPr="00BE5297">
        <w:rPr>
          <w:color w:val="000000"/>
        </w:rPr>
        <w:t xml:space="preserve"> </w:t>
      </w:r>
      <w:r>
        <w:rPr>
          <w:i/>
          <w:iCs/>
          <w:color w:val="000000"/>
        </w:rPr>
        <w:t>Cybernetics and Systems:  An International Journal, </w:t>
      </w:r>
      <w:r>
        <w:rPr>
          <w:color w:val="000000"/>
        </w:rPr>
        <w:t>30:79-103.</w:t>
      </w:r>
    </w:p>
    <w:p w:rsidR="005047CB" w:rsidRDefault="005047CB"/>
    <w:p w:rsidR="000D40E4" w:rsidRDefault="000D40E4">
      <w:r>
        <w:t>Umpleby, Stuart.</w:t>
      </w:r>
      <w:r w:rsidR="00BE5297">
        <w:t xml:space="preserve"> (2002).</w:t>
      </w:r>
      <w:r>
        <w:t xml:space="preserve"> “The Design of Intellectual Movements.”</w:t>
      </w:r>
      <w:r w:rsidR="00D420C7">
        <w:t xml:space="preserve"> Proceedings of</w:t>
      </w:r>
      <w:r>
        <w:t xml:space="preserve"> the annual meeting of the International Society for the Systems</w:t>
      </w:r>
      <w:r w:rsidR="00D420C7">
        <w:t xml:space="preserve"> Sciences, Shanghai, China, 2002.</w:t>
      </w:r>
    </w:p>
    <w:p w:rsidR="00880016" w:rsidRDefault="00880016">
      <w:pPr>
        <w:rPr>
          <w:color w:val="000000"/>
        </w:rPr>
      </w:pPr>
    </w:p>
    <w:p w:rsidR="00880016" w:rsidRDefault="00880016">
      <w:pPr>
        <w:rPr>
          <w:color w:val="000000"/>
        </w:rPr>
      </w:pPr>
      <w:r>
        <w:rPr>
          <w:color w:val="000000"/>
        </w:rPr>
        <w:t>Umpleby, Stuart. (2017). “How Science is Changing.”</w:t>
      </w:r>
      <w:r w:rsidR="000B77E2">
        <w:rPr>
          <w:color w:val="000000"/>
        </w:rPr>
        <w:t xml:space="preserve">  </w:t>
      </w:r>
      <w:r w:rsidR="000B77E2" w:rsidRPr="00C14F30">
        <w:rPr>
          <w:i/>
          <w:color w:val="000000"/>
        </w:rPr>
        <w:t>Cybernetics and Human Knowing</w:t>
      </w:r>
      <w:r w:rsidR="000B77E2">
        <w:rPr>
          <w:color w:val="000000"/>
        </w:rPr>
        <w:t xml:space="preserve">, 24(2), pp. 89-91. </w:t>
      </w:r>
    </w:p>
    <w:p w:rsidR="000B77E2" w:rsidRDefault="000B77E2">
      <w:pPr>
        <w:rPr>
          <w:color w:val="000000"/>
        </w:rPr>
      </w:pPr>
    </w:p>
    <w:p w:rsidR="000E531B" w:rsidRDefault="000E531B">
      <w:pPr>
        <w:rPr>
          <w:i/>
          <w:color w:val="000000"/>
        </w:rPr>
      </w:pPr>
      <w:r>
        <w:rPr>
          <w:color w:val="000000"/>
        </w:rPr>
        <w:t>Walton, Mary. (</w:t>
      </w:r>
      <w:r w:rsidR="000F3513">
        <w:rPr>
          <w:color w:val="000000"/>
        </w:rPr>
        <w:t>1986</w:t>
      </w:r>
      <w:r>
        <w:rPr>
          <w:color w:val="000000"/>
        </w:rPr>
        <w:t xml:space="preserve">). </w:t>
      </w:r>
      <w:proofErr w:type="gramStart"/>
      <w:r w:rsidRPr="000E531B">
        <w:rPr>
          <w:i/>
          <w:color w:val="000000"/>
        </w:rPr>
        <w:t>The</w:t>
      </w:r>
      <w:proofErr w:type="gramEnd"/>
      <w:r w:rsidRPr="000E531B">
        <w:rPr>
          <w:i/>
          <w:color w:val="000000"/>
        </w:rPr>
        <w:t xml:space="preserve"> Deming Management Method.</w:t>
      </w:r>
      <w:r w:rsidR="000F3513">
        <w:rPr>
          <w:i/>
          <w:color w:val="000000"/>
        </w:rPr>
        <w:t xml:space="preserve">  </w:t>
      </w:r>
      <w:r w:rsidR="000F3513" w:rsidRPr="000F3513">
        <w:rPr>
          <w:color w:val="000000"/>
        </w:rPr>
        <w:t>New York: Perigee.</w:t>
      </w:r>
      <w:r w:rsidR="000F3513">
        <w:rPr>
          <w:i/>
          <w:color w:val="000000"/>
        </w:rPr>
        <w:t xml:space="preserve"> </w:t>
      </w:r>
    </w:p>
    <w:p w:rsidR="000F3513" w:rsidRDefault="000F3513">
      <w:pPr>
        <w:rPr>
          <w:i/>
          <w:color w:val="000000"/>
        </w:rPr>
      </w:pPr>
    </w:p>
    <w:p w:rsidR="000F3513" w:rsidRPr="000E531B" w:rsidRDefault="000F3513">
      <w:pPr>
        <w:rPr>
          <w:i/>
        </w:rPr>
      </w:pPr>
    </w:p>
    <w:sectPr w:rsidR="000F3513" w:rsidRPr="000E531B" w:rsidSect="0059488C">
      <w:footerReference w:type="default" r:id="rId11"/>
      <w:pgSz w:w="12240" w:h="15840" w:code="1"/>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AA" w:rsidRDefault="003936AA" w:rsidP="003936AA">
      <w:r>
        <w:separator/>
      </w:r>
    </w:p>
  </w:endnote>
  <w:endnote w:type="continuationSeparator" w:id="0">
    <w:p w:rsidR="003936AA" w:rsidRDefault="003936AA" w:rsidP="0039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978267"/>
      <w:docPartObj>
        <w:docPartGallery w:val="Page Numbers (Bottom of Page)"/>
        <w:docPartUnique/>
      </w:docPartObj>
    </w:sdtPr>
    <w:sdtEndPr>
      <w:rPr>
        <w:noProof/>
      </w:rPr>
    </w:sdtEndPr>
    <w:sdtContent>
      <w:p w:rsidR="003936AA" w:rsidRDefault="003936AA">
        <w:pPr>
          <w:pStyle w:val="Footer"/>
          <w:jc w:val="center"/>
        </w:pPr>
        <w:r>
          <w:fldChar w:fldCharType="begin"/>
        </w:r>
        <w:r>
          <w:instrText xml:space="preserve"> PAGE   \* MERGEFORMAT </w:instrText>
        </w:r>
        <w:r>
          <w:fldChar w:fldCharType="separate"/>
        </w:r>
        <w:r w:rsidR="00A82BB0">
          <w:rPr>
            <w:noProof/>
          </w:rPr>
          <w:t>4</w:t>
        </w:r>
        <w:r>
          <w:rPr>
            <w:noProof/>
          </w:rPr>
          <w:fldChar w:fldCharType="end"/>
        </w:r>
      </w:p>
    </w:sdtContent>
  </w:sdt>
  <w:p w:rsidR="003936AA" w:rsidRDefault="0039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AA" w:rsidRDefault="003936AA" w:rsidP="003936AA">
      <w:r>
        <w:separator/>
      </w:r>
    </w:p>
  </w:footnote>
  <w:footnote w:type="continuationSeparator" w:id="0">
    <w:p w:rsidR="003936AA" w:rsidRDefault="003936AA" w:rsidP="00393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1203"/>
    <w:multiLevelType w:val="hybridMultilevel"/>
    <w:tmpl w:val="5A8ADEF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1C"/>
    <w:rsid w:val="00020199"/>
    <w:rsid w:val="000348BF"/>
    <w:rsid w:val="000B77E2"/>
    <w:rsid w:val="000D40E4"/>
    <w:rsid w:val="000E531B"/>
    <w:rsid w:val="000F27B6"/>
    <w:rsid w:val="000F3513"/>
    <w:rsid w:val="001B17C6"/>
    <w:rsid w:val="001D087A"/>
    <w:rsid w:val="001D1951"/>
    <w:rsid w:val="001D336A"/>
    <w:rsid w:val="001F7FA7"/>
    <w:rsid w:val="00210C11"/>
    <w:rsid w:val="00263F48"/>
    <w:rsid w:val="00267F5B"/>
    <w:rsid w:val="003327C9"/>
    <w:rsid w:val="003936AA"/>
    <w:rsid w:val="003A741C"/>
    <w:rsid w:val="003D5B6A"/>
    <w:rsid w:val="00417F53"/>
    <w:rsid w:val="004428FA"/>
    <w:rsid w:val="0044520B"/>
    <w:rsid w:val="004739C9"/>
    <w:rsid w:val="00484B85"/>
    <w:rsid w:val="004C4CF2"/>
    <w:rsid w:val="004E1204"/>
    <w:rsid w:val="005047CB"/>
    <w:rsid w:val="005250C3"/>
    <w:rsid w:val="0059488C"/>
    <w:rsid w:val="005A5E65"/>
    <w:rsid w:val="005B38DA"/>
    <w:rsid w:val="005C6D58"/>
    <w:rsid w:val="0060088E"/>
    <w:rsid w:val="00610026"/>
    <w:rsid w:val="006206C5"/>
    <w:rsid w:val="006432ED"/>
    <w:rsid w:val="006575C8"/>
    <w:rsid w:val="006978F4"/>
    <w:rsid w:val="006C3A7D"/>
    <w:rsid w:val="00710BEA"/>
    <w:rsid w:val="00721032"/>
    <w:rsid w:val="007231A4"/>
    <w:rsid w:val="00723A5A"/>
    <w:rsid w:val="00763301"/>
    <w:rsid w:val="007F0EE7"/>
    <w:rsid w:val="007F615E"/>
    <w:rsid w:val="00880016"/>
    <w:rsid w:val="008A287B"/>
    <w:rsid w:val="008B4DBB"/>
    <w:rsid w:val="008B7E88"/>
    <w:rsid w:val="009070D1"/>
    <w:rsid w:val="00925107"/>
    <w:rsid w:val="0094024F"/>
    <w:rsid w:val="009553DC"/>
    <w:rsid w:val="009719CE"/>
    <w:rsid w:val="00982A5D"/>
    <w:rsid w:val="00992750"/>
    <w:rsid w:val="009D6C6A"/>
    <w:rsid w:val="009E4865"/>
    <w:rsid w:val="00A82BB0"/>
    <w:rsid w:val="00A94173"/>
    <w:rsid w:val="00AA117B"/>
    <w:rsid w:val="00B13DB4"/>
    <w:rsid w:val="00B21D21"/>
    <w:rsid w:val="00B46D09"/>
    <w:rsid w:val="00B51102"/>
    <w:rsid w:val="00B5309D"/>
    <w:rsid w:val="00B539CC"/>
    <w:rsid w:val="00BE0632"/>
    <w:rsid w:val="00BE5297"/>
    <w:rsid w:val="00C143B1"/>
    <w:rsid w:val="00C14F30"/>
    <w:rsid w:val="00CA51D0"/>
    <w:rsid w:val="00CB7DB3"/>
    <w:rsid w:val="00CD08DB"/>
    <w:rsid w:val="00CD5A37"/>
    <w:rsid w:val="00CE3AC0"/>
    <w:rsid w:val="00D103B3"/>
    <w:rsid w:val="00D343DA"/>
    <w:rsid w:val="00D420C7"/>
    <w:rsid w:val="00DC7696"/>
    <w:rsid w:val="00DD1141"/>
    <w:rsid w:val="00DE5C3D"/>
    <w:rsid w:val="00DF4482"/>
    <w:rsid w:val="00E33BA0"/>
    <w:rsid w:val="00E34D93"/>
    <w:rsid w:val="00E3702E"/>
    <w:rsid w:val="00F235F2"/>
    <w:rsid w:val="00F27FE5"/>
    <w:rsid w:val="00F32058"/>
    <w:rsid w:val="00F51FA1"/>
    <w:rsid w:val="00FD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39D4B0-98EF-437E-A3DF-735226E8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41C"/>
    <w:rPr>
      <w:color w:val="0563C1" w:themeColor="hyperlink"/>
      <w:u w:val="single"/>
    </w:rPr>
  </w:style>
  <w:style w:type="paragraph" w:styleId="BalloonText">
    <w:name w:val="Balloon Text"/>
    <w:basedOn w:val="Normal"/>
    <w:link w:val="BalloonTextChar"/>
    <w:uiPriority w:val="99"/>
    <w:semiHidden/>
    <w:unhideWhenUsed/>
    <w:rsid w:val="00710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EA"/>
    <w:rPr>
      <w:rFonts w:ascii="Segoe UI" w:hAnsi="Segoe UI" w:cs="Segoe UI"/>
      <w:sz w:val="18"/>
      <w:szCs w:val="18"/>
    </w:rPr>
  </w:style>
  <w:style w:type="paragraph" w:customStyle="1" w:styleId="PaperNumber">
    <w:name w:val="PaperNumber"/>
    <w:basedOn w:val="Normal"/>
    <w:next w:val="PaperTitle"/>
    <w:uiPriority w:val="99"/>
    <w:rsid w:val="004E1204"/>
    <w:pPr>
      <w:spacing w:before="400"/>
    </w:pPr>
    <w:rPr>
      <w:rFonts w:ascii="Times" w:eastAsiaTheme="minorEastAsia" w:hAnsi="Times" w:cs="Times"/>
      <w:b/>
      <w:bCs/>
      <w:lang w:val="en-GB"/>
    </w:rPr>
  </w:style>
  <w:style w:type="paragraph" w:customStyle="1" w:styleId="PaperTitle">
    <w:name w:val="PaperTitle"/>
    <w:basedOn w:val="Normal"/>
    <w:next w:val="Author"/>
    <w:uiPriority w:val="99"/>
    <w:rsid w:val="004E1204"/>
    <w:rPr>
      <w:rFonts w:ascii="Times" w:eastAsiaTheme="minorEastAsia" w:hAnsi="Times" w:cs="Times"/>
      <w:b/>
      <w:bCs/>
      <w:lang w:val="en-GB"/>
    </w:rPr>
  </w:style>
  <w:style w:type="paragraph" w:customStyle="1" w:styleId="Text">
    <w:name w:val="Text"/>
    <w:basedOn w:val="Normal"/>
    <w:uiPriority w:val="99"/>
    <w:rsid w:val="004E1204"/>
    <w:pPr>
      <w:spacing w:after="200"/>
      <w:jc w:val="both"/>
    </w:pPr>
    <w:rPr>
      <w:rFonts w:ascii="Times" w:eastAsiaTheme="minorEastAsia" w:hAnsi="Times" w:cs="Times"/>
      <w:lang w:val="en-GB"/>
    </w:rPr>
  </w:style>
  <w:style w:type="paragraph" w:customStyle="1" w:styleId="Author">
    <w:name w:val="Author"/>
    <w:basedOn w:val="Normal"/>
    <w:next w:val="Normal"/>
    <w:uiPriority w:val="99"/>
    <w:rsid w:val="004E1204"/>
    <w:rPr>
      <w:rFonts w:eastAsiaTheme="minorEastAsia"/>
      <w:i/>
      <w:iCs/>
      <w:lang w:val="en-GB"/>
    </w:rPr>
  </w:style>
  <w:style w:type="paragraph" w:styleId="Header">
    <w:name w:val="header"/>
    <w:basedOn w:val="Normal"/>
    <w:link w:val="HeaderChar"/>
    <w:uiPriority w:val="99"/>
    <w:unhideWhenUsed/>
    <w:rsid w:val="003936AA"/>
    <w:pPr>
      <w:tabs>
        <w:tab w:val="center" w:pos="4680"/>
        <w:tab w:val="right" w:pos="9360"/>
      </w:tabs>
    </w:pPr>
  </w:style>
  <w:style w:type="character" w:customStyle="1" w:styleId="HeaderChar">
    <w:name w:val="Header Char"/>
    <w:basedOn w:val="DefaultParagraphFont"/>
    <w:link w:val="Header"/>
    <w:uiPriority w:val="99"/>
    <w:rsid w:val="003936AA"/>
    <w:rPr>
      <w:sz w:val="24"/>
      <w:szCs w:val="24"/>
    </w:rPr>
  </w:style>
  <w:style w:type="paragraph" w:styleId="Footer">
    <w:name w:val="footer"/>
    <w:basedOn w:val="Normal"/>
    <w:link w:val="FooterChar"/>
    <w:uiPriority w:val="99"/>
    <w:unhideWhenUsed/>
    <w:rsid w:val="003936AA"/>
    <w:pPr>
      <w:tabs>
        <w:tab w:val="center" w:pos="4680"/>
        <w:tab w:val="right" w:pos="9360"/>
      </w:tabs>
    </w:pPr>
  </w:style>
  <w:style w:type="character" w:customStyle="1" w:styleId="FooterChar">
    <w:name w:val="Footer Char"/>
    <w:basedOn w:val="DefaultParagraphFont"/>
    <w:link w:val="Footer"/>
    <w:uiPriority w:val="99"/>
    <w:rsid w:val="003936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0564">
      <w:bodyDiv w:val="1"/>
      <w:marLeft w:val="0"/>
      <w:marRight w:val="0"/>
      <w:marTop w:val="0"/>
      <w:marBottom w:val="0"/>
      <w:divBdr>
        <w:top w:val="none" w:sz="0" w:space="0" w:color="auto"/>
        <w:left w:val="none" w:sz="0" w:space="0" w:color="auto"/>
        <w:bottom w:val="none" w:sz="0" w:space="0" w:color="auto"/>
        <w:right w:val="none" w:sz="0" w:space="0" w:color="auto"/>
      </w:divBdr>
      <w:divsChild>
        <w:div w:id="541134190">
          <w:marLeft w:val="0"/>
          <w:marRight w:val="0"/>
          <w:marTop w:val="0"/>
          <w:marBottom w:val="0"/>
          <w:divBdr>
            <w:top w:val="none" w:sz="0" w:space="0" w:color="auto"/>
            <w:left w:val="none" w:sz="0" w:space="0" w:color="auto"/>
            <w:bottom w:val="none" w:sz="0" w:space="0" w:color="auto"/>
            <w:right w:val="none" w:sz="0" w:space="0" w:color="auto"/>
          </w:divBdr>
        </w:div>
        <w:div w:id="971250478">
          <w:marLeft w:val="0"/>
          <w:marRight w:val="0"/>
          <w:marTop w:val="0"/>
          <w:marBottom w:val="0"/>
          <w:divBdr>
            <w:top w:val="none" w:sz="0" w:space="0" w:color="auto"/>
            <w:left w:val="none" w:sz="0" w:space="0" w:color="auto"/>
            <w:bottom w:val="none" w:sz="0" w:space="0" w:color="auto"/>
            <w:right w:val="none" w:sz="0" w:space="0" w:color="auto"/>
          </w:divBdr>
        </w:div>
      </w:divsChild>
    </w:div>
    <w:div w:id="122560395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64">
          <w:marLeft w:val="0"/>
          <w:marRight w:val="60"/>
          <w:marTop w:val="0"/>
          <w:marBottom w:val="0"/>
          <w:divBdr>
            <w:top w:val="none" w:sz="0" w:space="0" w:color="auto"/>
            <w:left w:val="none" w:sz="0" w:space="0" w:color="auto"/>
            <w:bottom w:val="none" w:sz="0" w:space="0" w:color="auto"/>
            <w:right w:val="none" w:sz="0" w:space="0" w:color="auto"/>
          </w:divBdr>
        </w:div>
      </w:divsChild>
    </w:div>
    <w:div w:id="1622178940">
      <w:bodyDiv w:val="1"/>
      <w:marLeft w:val="0"/>
      <w:marRight w:val="0"/>
      <w:marTop w:val="0"/>
      <w:marBottom w:val="0"/>
      <w:divBdr>
        <w:top w:val="none" w:sz="0" w:space="0" w:color="auto"/>
        <w:left w:val="none" w:sz="0" w:space="0" w:color="auto"/>
        <w:bottom w:val="none" w:sz="0" w:space="0" w:color="auto"/>
        <w:right w:val="none" w:sz="0" w:space="0" w:color="auto"/>
      </w:divBdr>
      <w:divsChild>
        <w:div w:id="35392180">
          <w:marLeft w:val="0"/>
          <w:marRight w:val="0"/>
          <w:marTop w:val="0"/>
          <w:marBottom w:val="0"/>
          <w:divBdr>
            <w:top w:val="none" w:sz="0" w:space="0" w:color="auto"/>
            <w:left w:val="none" w:sz="0" w:space="0" w:color="auto"/>
            <w:bottom w:val="none" w:sz="0" w:space="0" w:color="auto"/>
            <w:right w:val="none" w:sz="0" w:space="0" w:color="auto"/>
          </w:divBdr>
        </w:div>
        <w:div w:id="602617808">
          <w:marLeft w:val="0"/>
          <w:marRight w:val="0"/>
          <w:marTop w:val="0"/>
          <w:marBottom w:val="0"/>
          <w:divBdr>
            <w:top w:val="none" w:sz="0" w:space="0" w:color="auto"/>
            <w:left w:val="none" w:sz="0" w:space="0" w:color="auto"/>
            <w:bottom w:val="none" w:sz="0" w:space="0" w:color="auto"/>
            <w:right w:val="none" w:sz="0" w:space="0" w:color="auto"/>
          </w:divBdr>
        </w:div>
        <w:div w:id="1123502486">
          <w:marLeft w:val="0"/>
          <w:marRight w:val="0"/>
          <w:marTop w:val="0"/>
          <w:marBottom w:val="0"/>
          <w:divBdr>
            <w:top w:val="none" w:sz="0" w:space="0" w:color="auto"/>
            <w:left w:val="none" w:sz="0" w:space="0" w:color="auto"/>
            <w:bottom w:val="none" w:sz="0" w:space="0" w:color="auto"/>
            <w:right w:val="none" w:sz="0" w:space="0" w:color="auto"/>
          </w:divBdr>
        </w:div>
        <w:div w:id="307173733">
          <w:marLeft w:val="0"/>
          <w:marRight w:val="0"/>
          <w:marTop w:val="0"/>
          <w:marBottom w:val="0"/>
          <w:divBdr>
            <w:top w:val="none" w:sz="0" w:space="0" w:color="auto"/>
            <w:left w:val="none" w:sz="0" w:space="0" w:color="auto"/>
            <w:bottom w:val="none" w:sz="0" w:space="0" w:color="auto"/>
            <w:right w:val="none" w:sz="0" w:space="0" w:color="auto"/>
          </w:divBdr>
        </w:div>
      </w:divsChild>
    </w:div>
    <w:div w:id="20523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lexion.ru/Library/Lepsky_2010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pleb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ld.fa.ru/dep/upravnauki/Documents/%D0%A3%D0%9D_4_2015.pdf" TargetMode="External"/><Relationship Id="rId4" Type="http://schemas.openxmlformats.org/officeDocument/2006/relationships/webSettings" Target="webSettings.xml"/><Relationship Id="rId9" Type="http://schemas.openxmlformats.org/officeDocument/2006/relationships/hyperlink" Target="http://www.reflexion.ru/Library/Lepski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1520</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umpleby</dc:creator>
  <cp:keywords/>
  <dc:description/>
  <cp:lastModifiedBy>umpleby</cp:lastModifiedBy>
  <cp:revision>7</cp:revision>
  <cp:lastPrinted>2017-09-19T18:47:00Z</cp:lastPrinted>
  <dcterms:created xsi:type="dcterms:W3CDTF">2017-09-22T12:29:00Z</dcterms:created>
  <dcterms:modified xsi:type="dcterms:W3CDTF">2017-09-22T13:02:00Z</dcterms:modified>
</cp:coreProperties>
</file>