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116F" w14:textId="4CF3FFA0" w:rsidR="00AD5F23" w:rsidRPr="00C63DA8" w:rsidRDefault="00AD5F23" w:rsidP="00E249A2">
      <w:pPr>
        <w:snapToGrid w:val="0"/>
        <w:spacing w:line="240" w:lineRule="auto"/>
        <w:jc w:val="center"/>
        <w:rPr>
          <w:b/>
          <w:lang w:val="en-US"/>
        </w:rPr>
      </w:pPr>
      <w:r w:rsidRPr="00C63DA8">
        <w:rPr>
          <w:b/>
          <w:lang w:val="en-US"/>
        </w:rPr>
        <w:t>DERYA BÜYÜKTANIR</w:t>
      </w:r>
      <w:r w:rsidR="00D03FDD" w:rsidRPr="00C63DA8">
        <w:rPr>
          <w:b/>
          <w:lang w:val="en-US"/>
        </w:rPr>
        <w:t xml:space="preserve"> KARACAN</w:t>
      </w:r>
    </w:p>
    <w:p w14:paraId="19816A22" w14:textId="77777777" w:rsidR="00F34C6B" w:rsidRPr="00C63DA8" w:rsidRDefault="00F34C6B" w:rsidP="00F34C6B">
      <w:pPr>
        <w:spacing w:after="0" w:line="235" w:lineRule="atLeast"/>
        <w:jc w:val="center"/>
        <w:rPr>
          <w:rFonts w:eastAsia="Times New Roman"/>
          <w:color w:val="000000" w:themeColor="text1"/>
          <w:lang w:val="en-US"/>
        </w:rPr>
      </w:pPr>
      <w:r w:rsidRPr="00C63DA8">
        <w:rPr>
          <w:rFonts w:eastAsia="Times New Roman"/>
          <w:color w:val="000000" w:themeColor="text1"/>
          <w:lang w:val="en-US"/>
        </w:rPr>
        <w:t>8857 Modano Pl. Fairfax, VA 22031</w:t>
      </w:r>
    </w:p>
    <w:p w14:paraId="7E198223" w14:textId="78E24FB4" w:rsidR="0050229A" w:rsidRPr="00C63DA8" w:rsidRDefault="00F34C6B" w:rsidP="00A86598">
      <w:pPr>
        <w:spacing w:after="0" w:line="235" w:lineRule="atLeast"/>
        <w:jc w:val="center"/>
        <w:rPr>
          <w:rFonts w:eastAsia="Times New Roman"/>
          <w:color w:val="000000" w:themeColor="text1"/>
          <w:lang w:val="en-US"/>
        </w:rPr>
      </w:pPr>
      <w:r w:rsidRPr="00C63DA8">
        <w:rPr>
          <w:rFonts w:eastAsia="Times New Roman"/>
          <w:color w:val="000000" w:themeColor="text1"/>
          <w:lang w:val="en-US"/>
        </w:rPr>
        <w:t>E-mail: </w:t>
      </w:r>
      <w:hyperlink r:id="rId8" w:history="1">
        <w:r w:rsidRPr="00C63DA8">
          <w:rPr>
            <w:rFonts w:eastAsia="Times New Roman"/>
            <w:color w:val="000000" w:themeColor="text1"/>
            <w:lang w:val="en-US"/>
          </w:rPr>
          <w:t>drbuyuktanir@gmail.com</w:t>
        </w:r>
      </w:hyperlink>
      <w:r w:rsidR="00A86598" w:rsidRPr="00C63DA8">
        <w:rPr>
          <w:rFonts w:eastAsia="Times New Roman"/>
          <w:color w:val="000000" w:themeColor="text1"/>
          <w:lang w:val="en-US"/>
        </w:rPr>
        <w:t xml:space="preserve">   </w:t>
      </w:r>
    </w:p>
    <w:p w14:paraId="1EDCFDD9" w14:textId="77777777" w:rsidR="00A86598" w:rsidRPr="00C63DA8" w:rsidRDefault="00A86598" w:rsidP="00A86598">
      <w:pPr>
        <w:spacing w:after="0" w:line="235" w:lineRule="atLeast"/>
        <w:jc w:val="center"/>
        <w:rPr>
          <w:rFonts w:eastAsia="Times New Roman"/>
          <w:color w:val="000000" w:themeColor="text1"/>
          <w:lang w:val="en-US"/>
        </w:rPr>
      </w:pPr>
    </w:p>
    <w:p w14:paraId="78B3CFB7" w14:textId="458692FD" w:rsidR="00B96FA8" w:rsidRPr="00C63DA8" w:rsidRDefault="00B96FA8" w:rsidP="00B96FA8">
      <w:pPr>
        <w:snapToGrid w:val="0"/>
        <w:spacing w:before="120"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>EDUCATION AND ACADEMIC CREDENTIALS</w:t>
      </w:r>
    </w:p>
    <w:p w14:paraId="08DE0221" w14:textId="1619A7A8" w:rsidR="005F2AB5" w:rsidRPr="00C63DA8" w:rsidRDefault="005F2AB5" w:rsidP="005F2AB5">
      <w:pPr>
        <w:tabs>
          <w:tab w:val="left" w:pos="1701"/>
        </w:tabs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lang w:val="en-US"/>
        </w:rPr>
        <w:t xml:space="preserve">Visiting </w:t>
      </w:r>
      <w:r>
        <w:rPr>
          <w:lang w:val="en-US"/>
        </w:rPr>
        <w:t>Scholar</w:t>
      </w:r>
      <w:r w:rsidRPr="00C63DA8">
        <w:rPr>
          <w:lang w:val="en-US"/>
        </w:rPr>
        <w:t xml:space="preserve">, </w:t>
      </w:r>
      <w:proofErr w:type="spellStart"/>
      <w:r w:rsidRPr="001C2D1E">
        <w:rPr>
          <w:rFonts w:eastAsia="Times New Roman"/>
          <w:color w:val="000000"/>
        </w:rPr>
        <w:t>the</w:t>
      </w:r>
      <w:proofErr w:type="spellEnd"/>
      <w:r w:rsidRPr="001C2D1E">
        <w:rPr>
          <w:rFonts w:eastAsia="Times New Roman"/>
          <w:color w:val="000000"/>
        </w:rPr>
        <w:t xml:space="preserve"> </w:t>
      </w:r>
      <w:proofErr w:type="spellStart"/>
      <w:r w:rsidRPr="001C2D1E">
        <w:rPr>
          <w:rFonts w:eastAsia="Times New Roman"/>
          <w:color w:val="000000"/>
        </w:rPr>
        <w:t>Institute</w:t>
      </w:r>
      <w:proofErr w:type="spellEnd"/>
      <w:r w:rsidRPr="001C2D1E">
        <w:rPr>
          <w:rFonts w:eastAsia="Times New Roman"/>
          <w:color w:val="000000"/>
        </w:rPr>
        <w:t xml:space="preserve"> </w:t>
      </w:r>
      <w:proofErr w:type="spellStart"/>
      <w:r w:rsidRPr="001C2D1E">
        <w:rPr>
          <w:rFonts w:eastAsia="Times New Roman"/>
          <w:color w:val="000000"/>
        </w:rPr>
        <w:t>for</w:t>
      </w:r>
      <w:proofErr w:type="spellEnd"/>
      <w:r w:rsidRPr="001C2D1E">
        <w:rPr>
          <w:rFonts w:eastAsia="Times New Roman"/>
          <w:color w:val="000000"/>
        </w:rPr>
        <w:t xml:space="preserve"> International </w:t>
      </w:r>
      <w:proofErr w:type="spellStart"/>
      <w:r w:rsidRPr="001C2D1E">
        <w:rPr>
          <w:rFonts w:eastAsia="Times New Roman"/>
          <w:color w:val="000000"/>
        </w:rPr>
        <w:t>Science</w:t>
      </w:r>
      <w:proofErr w:type="spellEnd"/>
      <w:r w:rsidRPr="001C2D1E">
        <w:rPr>
          <w:rFonts w:eastAsia="Times New Roman"/>
          <w:color w:val="000000"/>
        </w:rPr>
        <w:t xml:space="preserve"> </w:t>
      </w:r>
      <w:proofErr w:type="spellStart"/>
      <w:r w:rsidRPr="001C2D1E">
        <w:rPr>
          <w:rFonts w:eastAsia="Times New Roman"/>
          <w:color w:val="000000"/>
        </w:rPr>
        <w:t>and</w:t>
      </w:r>
      <w:proofErr w:type="spellEnd"/>
      <w:r w:rsidRPr="001C2D1E">
        <w:rPr>
          <w:rFonts w:eastAsia="Times New Roman"/>
          <w:color w:val="000000"/>
        </w:rPr>
        <w:t xml:space="preserve"> </w:t>
      </w:r>
      <w:proofErr w:type="spellStart"/>
      <w:r w:rsidRPr="001C2D1E">
        <w:rPr>
          <w:rFonts w:eastAsia="Times New Roman"/>
          <w:color w:val="000000"/>
        </w:rPr>
        <w:t>Technology</w:t>
      </w:r>
      <w:proofErr w:type="spellEnd"/>
      <w:r w:rsidRPr="001C2D1E">
        <w:rPr>
          <w:rFonts w:eastAsia="Times New Roman"/>
          <w:color w:val="000000"/>
        </w:rPr>
        <w:t xml:space="preserve"> </w:t>
      </w:r>
      <w:proofErr w:type="spellStart"/>
      <w:proofErr w:type="gramStart"/>
      <w:r w:rsidRPr="001C2D1E">
        <w:rPr>
          <w:rFonts w:eastAsia="Times New Roman"/>
          <w:color w:val="000000"/>
        </w:rPr>
        <w:t>Polic</w:t>
      </w:r>
      <w:proofErr w:type="spellEnd"/>
      <w:r>
        <w:rPr>
          <w:rFonts w:eastAsia="Times New Roman"/>
          <w:color w:val="000000"/>
        </w:rPr>
        <w:t>(</w:t>
      </w:r>
      <w:proofErr w:type="gramEnd"/>
      <w:r>
        <w:rPr>
          <w:rFonts w:eastAsia="Times New Roman"/>
          <w:color w:val="000000"/>
        </w:rPr>
        <w:t>IISTP</w:t>
      </w:r>
      <w:r w:rsidRPr="00C63DA8">
        <w:rPr>
          <w:lang w:val="en-US"/>
        </w:rPr>
        <w:t>), Elliott School of International Affairs, George Washington University, Washington DC, USA (</w:t>
      </w:r>
      <w:r>
        <w:rPr>
          <w:lang w:val="en-US"/>
        </w:rPr>
        <w:t>April</w:t>
      </w:r>
      <w:r w:rsidRPr="00C63DA8">
        <w:rPr>
          <w:lang w:val="en-US"/>
        </w:rPr>
        <w:t xml:space="preserve"> 20</w:t>
      </w:r>
      <w:r>
        <w:rPr>
          <w:lang w:val="en-US"/>
        </w:rPr>
        <w:t>21</w:t>
      </w:r>
      <w:r w:rsidRPr="00C63DA8">
        <w:rPr>
          <w:lang w:val="en-US"/>
        </w:rPr>
        <w:t>, Present)</w:t>
      </w:r>
    </w:p>
    <w:p w14:paraId="25D8A66F" w14:textId="53C9E5FD" w:rsidR="0056640F" w:rsidRPr="00C63DA8" w:rsidRDefault="00535FE3" w:rsidP="004267D9">
      <w:pPr>
        <w:tabs>
          <w:tab w:val="left" w:pos="1701"/>
        </w:tabs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lang w:val="en-US"/>
        </w:rPr>
        <w:t xml:space="preserve">Visiting </w:t>
      </w:r>
      <w:r w:rsidR="005F2AB5">
        <w:rPr>
          <w:lang w:val="en-US"/>
        </w:rPr>
        <w:t>Scholar</w:t>
      </w:r>
      <w:r w:rsidRPr="00C63DA8">
        <w:rPr>
          <w:lang w:val="en-US"/>
        </w:rPr>
        <w:t xml:space="preserve">, </w:t>
      </w:r>
      <w:r w:rsidR="00A15130" w:rsidRPr="00C63DA8">
        <w:rPr>
          <w:lang w:val="en-US"/>
        </w:rPr>
        <w:t>T</w:t>
      </w:r>
      <w:r w:rsidR="00D02225" w:rsidRPr="00C63DA8">
        <w:rPr>
          <w:lang w:val="en-US"/>
        </w:rPr>
        <w:t>he Institute for European, Russian and Eurasian Studies (IERES)</w:t>
      </w:r>
      <w:r w:rsidRPr="00C63DA8">
        <w:rPr>
          <w:lang w:val="en-US"/>
        </w:rPr>
        <w:t xml:space="preserve">, Elliott School of International Affairs, </w:t>
      </w:r>
      <w:r w:rsidR="00D02225" w:rsidRPr="00C63DA8">
        <w:rPr>
          <w:lang w:val="en-US"/>
        </w:rPr>
        <w:t>George Washington University, Washington DC, USA (</w:t>
      </w:r>
      <w:r w:rsidR="007F3021" w:rsidRPr="00C63DA8">
        <w:rPr>
          <w:lang w:val="en-US"/>
        </w:rPr>
        <w:t>March</w:t>
      </w:r>
      <w:r w:rsidR="00D02225" w:rsidRPr="00C63DA8">
        <w:rPr>
          <w:lang w:val="en-US"/>
        </w:rPr>
        <w:t xml:space="preserve"> 2019, </w:t>
      </w:r>
      <w:r w:rsidR="005F2AB5">
        <w:rPr>
          <w:lang w:val="en-US"/>
        </w:rPr>
        <w:t>March 2021</w:t>
      </w:r>
      <w:r w:rsidR="00D02225" w:rsidRPr="00C63DA8">
        <w:rPr>
          <w:lang w:val="en-US"/>
        </w:rPr>
        <w:t>)</w:t>
      </w:r>
    </w:p>
    <w:p w14:paraId="7967FE8F" w14:textId="4776EDCF" w:rsidR="00F3047A" w:rsidRPr="00C63DA8" w:rsidRDefault="00092D6A" w:rsidP="00E249A2">
      <w:pPr>
        <w:tabs>
          <w:tab w:val="left" w:pos="1701"/>
        </w:tabs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lang w:val="en-US"/>
        </w:rPr>
        <w:t>Post-Doc</w:t>
      </w:r>
      <w:r w:rsidR="0098112E" w:rsidRPr="00C63DA8">
        <w:rPr>
          <w:lang w:val="en-US"/>
        </w:rPr>
        <w:t>toral</w:t>
      </w:r>
      <w:r w:rsidR="004267D9">
        <w:rPr>
          <w:lang w:val="en-US"/>
        </w:rPr>
        <w:t xml:space="preserve"> </w:t>
      </w:r>
      <w:r w:rsidR="00303DFF" w:rsidRPr="00C63DA8">
        <w:rPr>
          <w:lang w:val="en-US"/>
        </w:rPr>
        <w:t>Tenure</w:t>
      </w:r>
      <w:r w:rsidR="004267D9">
        <w:rPr>
          <w:lang w:val="en-US"/>
        </w:rPr>
        <w:t xml:space="preserve">, </w:t>
      </w:r>
      <w:r w:rsidR="001B12A8" w:rsidRPr="00C63DA8">
        <w:rPr>
          <w:rFonts w:eastAsia="Times New Roman"/>
          <w:lang w:val="en-US"/>
        </w:rPr>
        <w:t>Department of Government</w:t>
      </w:r>
      <w:r w:rsidR="00D02225" w:rsidRPr="00C63DA8">
        <w:rPr>
          <w:rFonts w:eastAsia="Times New Roman"/>
          <w:lang w:val="en-US"/>
        </w:rPr>
        <w:t xml:space="preserve">, </w:t>
      </w:r>
      <w:r w:rsidR="001B12A8" w:rsidRPr="00C63DA8">
        <w:rPr>
          <w:rFonts w:eastAsia="Times New Roman"/>
          <w:lang w:val="en-US"/>
        </w:rPr>
        <w:t xml:space="preserve">Georgetown </w:t>
      </w:r>
      <w:r w:rsidR="001B12A8" w:rsidRPr="00C63DA8">
        <w:rPr>
          <w:lang w:val="en-US"/>
        </w:rPr>
        <w:t>University</w:t>
      </w:r>
      <w:r w:rsidR="0098112E" w:rsidRPr="00C63DA8">
        <w:rPr>
          <w:lang w:val="en-US"/>
        </w:rPr>
        <w:t xml:space="preserve">, </w:t>
      </w:r>
      <w:r w:rsidRPr="00C63DA8">
        <w:rPr>
          <w:lang w:val="en-US"/>
        </w:rPr>
        <w:t xml:space="preserve">Washington DC, </w:t>
      </w:r>
      <w:r w:rsidR="006A5379" w:rsidRPr="00C63DA8">
        <w:rPr>
          <w:lang w:val="en-US"/>
        </w:rPr>
        <w:t>USA</w:t>
      </w:r>
      <w:r w:rsidRPr="00C63DA8">
        <w:rPr>
          <w:lang w:val="en-US"/>
        </w:rPr>
        <w:t xml:space="preserve"> (August 2014- August 2015)</w:t>
      </w:r>
      <w:r w:rsidR="00824F97" w:rsidRPr="00C63DA8">
        <w:rPr>
          <w:lang w:val="en-US"/>
        </w:rPr>
        <w:t xml:space="preserve"> </w:t>
      </w:r>
    </w:p>
    <w:p w14:paraId="7458DA0D" w14:textId="3E344833" w:rsidR="00F626DF" w:rsidRPr="00C63DA8" w:rsidRDefault="000419A4" w:rsidP="00E249A2">
      <w:pPr>
        <w:tabs>
          <w:tab w:val="left" w:pos="1701"/>
        </w:tabs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lang w:val="en-US"/>
        </w:rPr>
        <w:t>Ph</w:t>
      </w:r>
      <w:r w:rsidR="00092D6A" w:rsidRPr="00C63DA8">
        <w:rPr>
          <w:lang w:val="en-US"/>
        </w:rPr>
        <w:t>.</w:t>
      </w:r>
      <w:r w:rsidRPr="00C63DA8">
        <w:rPr>
          <w:lang w:val="en-US"/>
        </w:rPr>
        <w:t>D</w:t>
      </w:r>
      <w:r w:rsidR="00092D6A" w:rsidRPr="00C63DA8">
        <w:rPr>
          <w:lang w:val="en-US"/>
        </w:rPr>
        <w:t>.</w:t>
      </w:r>
      <w:r w:rsidR="005A2C07" w:rsidRPr="00C63DA8">
        <w:rPr>
          <w:lang w:val="en-US"/>
        </w:rPr>
        <w:t xml:space="preserve">, </w:t>
      </w:r>
      <w:r w:rsidR="009B49AB" w:rsidRPr="00C63DA8">
        <w:rPr>
          <w:lang w:val="en-US"/>
        </w:rPr>
        <w:t xml:space="preserve">Department of </w:t>
      </w:r>
      <w:r w:rsidR="00F3047A" w:rsidRPr="00C63DA8">
        <w:rPr>
          <w:lang w:val="en-US"/>
        </w:rPr>
        <w:t>Economics and the International Relations of the European Union</w:t>
      </w:r>
      <w:r w:rsidR="009B49AB" w:rsidRPr="00C63DA8">
        <w:rPr>
          <w:lang w:val="en-US"/>
        </w:rPr>
        <w:t xml:space="preserve">, </w:t>
      </w:r>
      <w:r w:rsidR="006A5379" w:rsidRPr="00C63DA8">
        <w:rPr>
          <w:lang w:val="en-US"/>
        </w:rPr>
        <w:t>Ankara University</w:t>
      </w:r>
      <w:r w:rsidR="009B49AB" w:rsidRPr="00C63DA8">
        <w:rPr>
          <w:lang w:val="en-US"/>
        </w:rPr>
        <w:t>, Ankara, Turkey</w:t>
      </w:r>
      <w:r w:rsidR="00AB534D" w:rsidRPr="00C63DA8">
        <w:rPr>
          <w:lang w:val="en-US"/>
        </w:rPr>
        <w:t xml:space="preserve"> (2007-2013</w:t>
      </w:r>
      <w:r w:rsidR="00CD00BD" w:rsidRPr="00C63DA8">
        <w:rPr>
          <w:lang w:val="en-US"/>
        </w:rPr>
        <w:t>)</w:t>
      </w:r>
    </w:p>
    <w:p w14:paraId="1A58A135" w14:textId="7E084F6D" w:rsidR="00B9454A" w:rsidRPr="00C63DA8" w:rsidRDefault="00F626DF" w:rsidP="00E249A2">
      <w:pPr>
        <w:tabs>
          <w:tab w:val="left" w:pos="1701"/>
        </w:tabs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lang w:val="en-US"/>
        </w:rPr>
        <w:t>M</w:t>
      </w:r>
      <w:r w:rsidR="009B49AB" w:rsidRPr="00C63DA8">
        <w:rPr>
          <w:lang w:val="en-US"/>
        </w:rPr>
        <w:t>.</w:t>
      </w:r>
      <w:r w:rsidR="00CD00BD" w:rsidRPr="00C63DA8">
        <w:rPr>
          <w:lang w:val="en-US"/>
        </w:rPr>
        <w:t>A</w:t>
      </w:r>
      <w:r w:rsidR="009B49AB" w:rsidRPr="00C63DA8">
        <w:rPr>
          <w:lang w:val="en-US"/>
        </w:rPr>
        <w:t>.,</w:t>
      </w:r>
      <w:r w:rsidR="00B05C28" w:rsidRPr="00C63DA8">
        <w:rPr>
          <w:lang w:val="en-US"/>
        </w:rPr>
        <w:t xml:space="preserve"> </w:t>
      </w:r>
      <w:r w:rsidR="00CD00BD" w:rsidRPr="00C63DA8">
        <w:rPr>
          <w:lang w:val="en-US"/>
        </w:rPr>
        <w:t>European Studies Department</w:t>
      </w:r>
      <w:r w:rsidR="009B49AB" w:rsidRPr="00C63DA8">
        <w:rPr>
          <w:lang w:val="en-US"/>
        </w:rPr>
        <w:t xml:space="preserve">, </w:t>
      </w:r>
      <w:r w:rsidRPr="00C63DA8">
        <w:rPr>
          <w:lang w:val="en-US"/>
        </w:rPr>
        <w:t>Middle East Technical Universit</w:t>
      </w:r>
      <w:r w:rsidR="00CD00BD" w:rsidRPr="00C63DA8">
        <w:rPr>
          <w:lang w:val="en-US"/>
        </w:rPr>
        <w:t xml:space="preserve">y, </w:t>
      </w:r>
      <w:r w:rsidR="0098112E" w:rsidRPr="00C63DA8">
        <w:rPr>
          <w:lang w:val="en-US"/>
        </w:rPr>
        <w:t xml:space="preserve">Ankara, </w:t>
      </w:r>
      <w:r w:rsidR="00092D6A" w:rsidRPr="00C63DA8">
        <w:rPr>
          <w:lang w:val="en-US"/>
        </w:rPr>
        <w:t xml:space="preserve">Turkey </w:t>
      </w:r>
      <w:r w:rsidR="00CD00BD" w:rsidRPr="00C63DA8">
        <w:rPr>
          <w:lang w:val="en-US"/>
        </w:rPr>
        <w:t>(2004-2006)</w:t>
      </w:r>
    </w:p>
    <w:p w14:paraId="185728ED" w14:textId="23A11B02" w:rsidR="00F626DF" w:rsidRPr="00C63DA8" w:rsidRDefault="00092D6A" w:rsidP="00E249A2">
      <w:pPr>
        <w:tabs>
          <w:tab w:val="left" w:pos="1701"/>
        </w:tabs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lang w:val="en-US"/>
        </w:rPr>
        <w:t>M</w:t>
      </w:r>
      <w:r w:rsidR="007F105A" w:rsidRPr="00C63DA8">
        <w:rPr>
          <w:lang w:val="en-US"/>
        </w:rPr>
        <w:t>.</w:t>
      </w:r>
      <w:r w:rsidRPr="00C63DA8">
        <w:rPr>
          <w:lang w:val="en-US"/>
        </w:rPr>
        <w:t>A</w:t>
      </w:r>
      <w:r w:rsidR="007F105A" w:rsidRPr="00C63DA8">
        <w:rPr>
          <w:lang w:val="en-US"/>
        </w:rPr>
        <w:t>.,</w:t>
      </w:r>
      <w:r w:rsidR="00C621AF" w:rsidRPr="00C63DA8">
        <w:rPr>
          <w:lang w:val="en-US"/>
        </w:rPr>
        <w:t xml:space="preserve"> Turkey-European Union Relations of the </w:t>
      </w:r>
      <w:r w:rsidR="007F105A" w:rsidRPr="00C63DA8">
        <w:rPr>
          <w:lang w:val="en-US"/>
        </w:rPr>
        <w:t xml:space="preserve">Department of Public Management, </w:t>
      </w:r>
      <w:r w:rsidR="00D876CB" w:rsidRPr="00C63DA8">
        <w:rPr>
          <w:lang w:val="en-US"/>
        </w:rPr>
        <w:t>Gazi University,</w:t>
      </w:r>
      <w:r w:rsidRPr="00C63DA8">
        <w:rPr>
          <w:lang w:val="en-US"/>
        </w:rPr>
        <w:t xml:space="preserve"> </w:t>
      </w:r>
      <w:r w:rsidR="0098112E" w:rsidRPr="00C63DA8">
        <w:rPr>
          <w:lang w:val="en-US"/>
        </w:rPr>
        <w:t xml:space="preserve">Ankara, </w:t>
      </w:r>
      <w:r w:rsidRPr="00C63DA8">
        <w:rPr>
          <w:lang w:val="en-US"/>
        </w:rPr>
        <w:t>Turkey</w:t>
      </w:r>
      <w:r w:rsidR="00D876CB" w:rsidRPr="00C63DA8">
        <w:rPr>
          <w:lang w:val="en-US"/>
        </w:rPr>
        <w:t xml:space="preserve"> </w:t>
      </w:r>
      <w:r w:rsidRPr="00C63DA8">
        <w:rPr>
          <w:lang w:val="en-US"/>
        </w:rPr>
        <w:t>(2003-2005)</w:t>
      </w:r>
    </w:p>
    <w:p w14:paraId="7270A8EE" w14:textId="5EAE1483" w:rsidR="00F626DF" w:rsidRPr="00C63DA8" w:rsidRDefault="00D876CB" w:rsidP="00E249A2">
      <w:pPr>
        <w:tabs>
          <w:tab w:val="left" w:pos="1530"/>
          <w:tab w:val="left" w:pos="1701"/>
        </w:tabs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lang w:val="en-US"/>
        </w:rPr>
        <w:t>B</w:t>
      </w:r>
      <w:r w:rsidR="00C621AF" w:rsidRPr="00C63DA8">
        <w:rPr>
          <w:lang w:val="en-US"/>
        </w:rPr>
        <w:t>.</w:t>
      </w:r>
      <w:r w:rsidRPr="00C63DA8">
        <w:rPr>
          <w:lang w:val="en-US"/>
        </w:rPr>
        <w:t>A</w:t>
      </w:r>
      <w:r w:rsidR="00C621AF" w:rsidRPr="00C63DA8">
        <w:rPr>
          <w:lang w:val="en-US"/>
        </w:rPr>
        <w:t>.,</w:t>
      </w:r>
      <w:r w:rsidRPr="00C63DA8">
        <w:rPr>
          <w:lang w:val="en-US"/>
        </w:rPr>
        <w:t xml:space="preserve"> </w:t>
      </w:r>
      <w:r w:rsidR="00C621AF" w:rsidRPr="00C63DA8">
        <w:rPr>
          <w:lang w:val="en-US"/>
        </w:rPr>
        <w:t xml:space="preserve">Department of </w:t>
      </w:r>
      <w:r w:rsidR="00092D6A" w:rsidRPr="00C63DA8">
        <w:rPr>
          <w:lang w:val="en-US"/>
        </w:rPr>
        <w:t>Business Administration</w:t>
      </w:r>
      <w:r w:rsidR="00C621AF" w:rsidRPr="00C63DA8">
        <w:rPr>
          <w:lang w:val="en-US"/>
        </w:rPr>
        <w:t xml:space="preserve">, </w:t>
      </w:r>
      <w:r w:rsidR="006A5379" w:rsidRPr="00C63DA8">
        <w:rPr>
          <w:lang w:val="en-US"/>
        </w:rPr>
        <w:t>Gazi University</w:t>
      </w:r>
      <w:r w:rsidR="00FF2E1D" w:rsidRPr="00C63DA8">
        <w:rPr>
          <w:lang w:val="en-US"/>
        </w:rPr>
        <w:t xml:space="preserve">, </w:t>
      </w:r>
      <w:r w:rsidR="0098112E" w:rsidRPr="00C63DA8">
        <w:rPr>
          <w:lang w:val="en-US"/>
        </w:rPr>
        <w:t xml:space="preserve">Ankara, </w:t>
      </w:r>
      <w:r w:rsidR="00FF2E1D" w:rsidRPr="00C63DA8">
        <w:rPr>
          <w:lang w:val="en-US"/>
        </w:rPr>
        <w:t>Turkey</w:t>
      </w:r>
      <w:r w:rsidR="006A5379" w:rsidRPr="00C63DA8">
        <w:rPr>
          <w:lang w:val="en-US"/>
        </w:rPr>
        <w:t xml:space="preserve"> </w:t>
      </w:r>
      <w:r w:rsidR="00092D6A" w:rsidRPr="00C63DA8">
        <w:rPr>
          <w:lang w:val="en-US"/>
        </w:rPr>
        <w:t>(1999-2003)</w:t>
      </w:r>
    </w:p>
    <w:p w14:paraId="1559BCF2" w14:textId="77777777" w:rsidR="0002446E" w:rsidRPr="00C63DA8" w:rsidRDefault="0002446E" w:rsidP="00E249A2">
      <w:pPr>
        <w:tabs>
          <w:tab w:val="left" w:pos="1701"/>
        </w:tabs>
        <w:snapToGrid w:val="0"/>
        <w:spacing w:before="120" w:after="120" w:line="240" w:lineRule="auto"/>
        <w:jc w:val="both"/>
        <w:rPr>
          <w:b/>
          <w:lang w:val="en-US"/>
        </w:rPr>
      </w:pPr>
    </w:p>
    <w:p w14:paraId="146D1667" w14:textId="0C1D2605" w:rsidR="00E249A2" w:rsidRPr="00C63DA8" w:rsidRDefault="003A7AA3" w:rsidP="00E249A2">
      <w:pPr>
        <w:snapToGrid w:val="0"/>
        <w:spacing w:before="120"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 xml:space="preserve">ACADEMIC AND </w:t>
      </w:r>
      <w:r w:rsidR="006F3DDB" w:rsidRPr="00C63DA8">
        <w:rPr>
          <w:b/>
          <w:lang w:val="en-US"/>
        </w:rPr>
        <w:t xml:space="preserve">PROFESSIONAL </w:t>
      </w:r>
      <w:r w:rsidR="00BB4847" w:rsidRPr="00C63DA8">
        <w:rPr>
          <w:b/>
          <w:lang w:val="en-US"/>
        </w:rPr>
        <w:t xml:space="preserve">WORK </w:t>
      </w:r>
      <w:r w:rsidR="006F3DDB" w:rsidRPr="00C63DA8">
        <w:rPr>
          <w:b/>
          <w:lang w:val="en-US"/>
        </w:rPr>
        <w:t>EXPERIENCE</w:t>
      </w:r>
      <w:r w:rsidR="00426E2A" w:rsidRPr="00C63DA8">
        <w:rPr>
          <w:b/>
          <w:lang w:val="en-US"/>
        </w:rPr>
        <w:t xml:space="preserve"> </w:t>
      </w:r>
    </w:p>
    <w:p w14:paraId="668C9E6D" w14:textId="03A418A0" w:rsidR="008059FE" w:rsidRPr="00C63DA8" w:rsidRDefault="008059FE" w:rsidP="00E249A2">
      <w:pPr>
        <w:snapToGrid w:val="0"/>
        <w:spacing w:before="120" w:after="0" w:line="240" w:lineRule="auto"/>
        <w:jc w:val="both"/>
        <w:rPr>
          <w:lang w:val="en-US"/>
        </w:rPr>
      </w:pPr>
      <w:r w:rsidRPr="00C63DA8">
        <w:rPr>
          <w:i/>
          <w:lang w:val="en-US"/>
        </w:rPr>
        <w:t>Project Manager</w:t>
      </w:r>
      <w:r w:rsidRPr="00C63DA8">
        <w:rPr>
          <w:lang w:val="en-US"/>
        </w:rPr>
        <w:t xml:space="preserve">, </w:t>
      </w:r>
      <w:r w:rsidR="003E05C2" w:rsidRPr="00C63DA8">
        <w:rPr>
          <w:lang w:val="en-US"/>
        </w:rPr>
        <w:t>European Commissi</w:t>
      </w:r>
      <w:r w:rsidR="00F159F6" w:rsidRPr="00C63DA8">
        <w:rPr>
          <w:lang w:val="en-US"/>
        </w:rPr>
        <w:t>o</w:t>
      </w:r>
      <w:r w:rsidR="003E05C2" w:rsidRPr="00C63DA8">
        <w:rPr>
          <w:lang w:val="en-US"/>
        </w:rPr>
        <w:t xml:space="preserve">n </w:t>
      </w:r>
      <w:r w:rsidRPr="00C63DA8">
        <w:rPr>
          <w:lang w:val="en-US"/>
        </w:rPr>
        <w:t>EURAXESS North America</w:t>
      </w:r>
      <w:r w:rsidR="003E05C2" w:rsidRPr="00C63DA8">
        <w:rPr>
          <w:lang w:val="en-US"/>
        </w:rPr>
        <w:t>, Washington DC (1 January 2020, present)</w:t>
      </w:r>
    </w:p>
    <w:p w14:paraId="3F75EE5E" w14:textId="2B84F00E" w:rsidR="00F159F6" w:rsidRPr="00C63DA8" w:rsidRDefault="00F159F6" w:rsidP="00E249A2">
      <w:pPr>
        <w:snapToGrid w:val="0"/>
        <w:spacing w:before="120" w:after="0" w:line="240" w:lineRule="auto"/>
        <w:jc w:val="both"/>
        <w:rPr>
          <w:lang w:val="en-US"/>
        </w:rPr>
      </w:pPr>
      <w:r w:rsidRPr="00C63DA8">
        <w:rPr>
          <w:i/>
          <w:lang w:val="en-US"/>
        </w:rPr>
        <w:t xml:space="preserve">Visiting Lecturer, </w:t>
      </w:r>
      <w:r w:rsidRPr="00C63DA8">
        <w:rPr>
          <w:lang w:val="en-US"/>
        </w:rPr>
        <w:t xml:space="preserve">China University of Geosciences, School of Energy Resources, Beijing, China (7-15 December 2018) (Gave </w:t>
      </w:r>
      <w:r w:rsidR="00B35327">
        <w:rPr>
          <w:lang w:val="en-US"/>
        </w:rPr>
        <w:t>lectures</w:t>
      </w:r>
      <w:r w:rsidRPr="00C63DA8">
        <w:rPr>
          <w:lang w:val="en-US"/>
        </w:rPr>
        <w:t xml:space="preserve"> on Science Diplomacy)</w:t>
      </w:r>
    </w:p>
    <w:p w14:paraId="7796059B" w14:textId="23427967" w:rsidR="00F50106" w:rsidRPr="00C63DA8" w:rsidRDefault="00F50106" w:rsidP="00E249A2">
      <w:pPr>
        <w:snapToGrid w:val="0"/>
        <w:spacing w:before="120" w:after="0" w:line="240" w:lineRule="auto"/>
        <w:jc w:val="both"/>
        <w:rPr>
          <w:lang w:val="en-US"/>
        </w:rPr>
      </w:pPr>
      <w:r w:rsidRPr="00C63DA8">
        <w:rPr>
          <w:i/>
          <w:lang w:val="en-US"/>
        </w:rPr>
        <w:t>Associate Dean</w:t>
      </w:r>
      <w:r w:rsidRPr="00C63DA8">
        <w:rPr>
          <w:lang w:val="en-US"/>
        </w:rPr>
        <w:t xml:space="preserve">, School of Leadership and Management, Abdullah </w:t>
      </w:r>
      <w:proofErr w:type="spellStart"/>
      <w:r w:rsidRPr="00C63DA8">
        <w:rPr>
          <w:lang w:val="en-US"/>
        </w:rPr>
        <w:t>Gül</w:t>
      </w:r>
      <w:proofErr w:type="spellEnd"/>
      <w:r w:rsidRPr="00C63DA8">
        <w:rPr>
          <w:lang w:val="en-US"/>
        </w:rPr>
        <w:t xml:space="preserve"> University</w:t>
      </w:r>
      <w:r w:rsidR="00B17E6F" w:rsidRPr="00C63DA8">
        <w:rPr>
          <w:lang w:val="en-US"/>
        </w:rPr>
        <w:t>, Kayseri- Turkey</w:t>
      </w:r>
      <w:r w:rsidR="00497091" w:rsidRPr="00C63DA8">
        <w:rPr>
          <w:lang w:val="en-US"/>
        </w:rPr>
        <w:t xml:space="preserve"> (March 2017-September 2018)</w:t>
      </w:r>
    </w:p>
    <w:p w14:paraId="17C16FDA" w14:textId="5BDE0DF3" w:rsidR="008E5B7E" w:rsidRPr="00C63DA8" w:rsidRDefault="00DF7CCF" w:rsidP="00E249A2">
      <w:pPr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i/>
          <w:lang w:val="en-US"/>
        </w:rPr>
        <w:t>Assistant Professor</w:t>
      </w:r>
      <w:r w:rsidR="008E5B7E" w:rsidRPr="00C63DA8">
        <w:rPr>
          <w:lang w:val="en-US"/>
        </w:rPr>
        <w:t xml:space="preserve">, </w:t>
      </w:r>
      <w:r w:rsidRPr="00C63DA8">
        <w:rPr>
          <w:lang w:val="en-US"/>
        </w:rPr>
        <w:t xml:space="preserve">Department of </w:t>
      </w:r>
      <w:r w:rsidR="005D4747" w:rsidRPr="00C63DA8">
        <w:rPr>
          <w:lang w:val="en-US"/>
        </w:rPr>
        <w:t>International Relations</w:t>
      </w:r>
      <w:r w:rsidR="00B17E6F" w:rsidRPr="00C63DA8">
        <w:rPr>
          <w:lang w:val="en-US"/>
        </w:rPr>
        <w:t>,</w:t>
      </w:r>
      <w:r w:rsidR="0098112E" w:rsidRPr="00C63DA8">
        <w:rPr>
          <w:lang w:val="en-US"/>
        </w:rPr>
        <w:t xml:space="preserve"> Abdullah </w:t>
      </w:r>
      <w:proofErr w:type="spellStart"/>
      <w:r w:rsidR="0098112E" w:rsidRPr="00C63DA8">
        <w:rPr>
          <w:lang w:val="en-US"/>
        </w:rPr>
        <w:t>Gül</w:t>
      </w:r>
      <w:proofErr w:type="spellEnd"/>
      <w:r w:rsidR="0098112E" w:rsidRPr="00C63DA8">
        <w:rPr>
          <w:lang w:val="en-US"/>
        </w:rPr>
        <w:t xml:space="preserve"> University,</w:t>
      </w:r>
      <w:r w:rsidR="00B17E6F" w:rsidRPr="00C63DA8">
        <w:rPr>
          <w:lang w:val="en-US"/>
        </w:rPr>
        <w:t xml:space="preserve"> Kayseri- Turkey</w:t>
      </w:r>
      <w:r w:rsidR="00497091" w:rsidRPr="00C63DA8">
        <w:rPr>
          <w:lang w:val="en-US"/>
        </w:rPr>
        <w:t xml:space="preserve"> (</w:t>
      </w:r>
      <w:r w:rsidR="00B62971" w:rsidRPr="00C63DA8">
        <w:rPr>
          <w:lang w:val="en-US"/>
        </w:rPr>
        <w:t>June 2014- September 2018)</w:t>
      </w:r>
    </w:p>
    <w:p w14:paraId="257A8AD6" w14:textId="2452DF6B" w:rsidR="00290383" w:rsidRPr="00C63DA8" w:rsidRDefault="00290383" w:rsidP="00E249A2">
      <w:pPr>
        <w:pStyle w:val="normaltableau"/>
        <w:snapToGrid w:val="0"/>
        <w:rPr>
          <w:rFonts w:ascii="Times New Roman" w:hAnsi="Times New Roman"/>
          <w:szCs w:val="24"/>
          <w:lang w:val="en-US"/>
        </w:rPr>
      </w:pPr>
      <w:r w:rsidRPr="00C63DA8">
        <w:rPr>
          <w:rFonts w:ascii="Times New Roman" w:hAnsi="Times New Roman"/>
          <w:i/>
          <w:szCs w:val="24"/>
          <w:lang w:val="en-US"/>
        </w:rPr>
        <w:t>Research Fellow</w:t>
      </w:r>
      <w:r w:rsidRPr="00C63DA8">
        <w:rPr>
          <w:rFonts w:ascii="Times New Roman" w:hAnsi="Times New Roman"/>
          <w:szCs w:val="24"/>
          <w:lang w:val="en-US"/>
        </w:rPr>
        <w:t>, Center of Excellence Project- CESCER -</w:t>
      </w:r>
      <w:r w:rsidR="004267D9">
        <w:rPr>
          <w:rFonts w:ascii="Times New Roman" w:hAnsi="Times New Roman"/>
          <w:szCs w:val="24"/>
          <w:lang w:val="en-US"/>
        </w:rPr>
        <w:t xml:space="preserve"> </w:t>
      </w:r>
      <w:hyperlink r:id="rId9" w:history="1">
        <w:r w:rsidRPr="00C63DA8">
          <w:rPr>
            <w:rFonts w:ascii="Times New Roman" w:hAnsi="Times New Roman"/>
            <w:szCs w:val="24"/>
            <w:lang w:val="en-US"/>
          </w:rPr>
          <w:t>Enhancing the Comparative Research Capacity of the CES</w:t>
        </w:r>
      </w:hyperlink>
      <w:r w:rsidRPr="00C63DA8">
        <w:rPr>
          <w:rFonts w:ascii="Times New Roman" w:hAnsi="Times New Roman"/>
          <w:szCs w:val="24"/>
          <w:lang w:val="en-US"/>
        </w:rPr>
        <w:t>-, Middle East Technical University, Ankara-Turkey</w:t>
      </w:r>
      <w:r w:rsidR="00B62971" w:rsidRPr="00C63DA8">
        <w:rPr>
          <w:rFonts w:ascii="Times New Roman" w:hAnsi="Times New Roman"/>
          <w:szCs w:val="24"/>
          <w:lang w:val="en-US"/>
        </w:rPr>
        <w:t xml:space="preserve"> (June-September 2006)</w:t>
      </w:r>
    </w:p>
    <w:p w14:paraId="216B9A70" w14:textId="526AA922" w:rsidR="00C35CB6" w:rsidRPr="00C63DA8" w:rsidRDefault="00290383" w:rsidP="00E249A2">
      <w:pPr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rFonts w:eastAsia="Times New Roman"/>
          <w:i/>
          <w:lang w:val="en-US"/>
        </w:rPr>
        <w:t>Project Assistant</w:t>
      </w:r>
      <w:r w:rsidRPr="00C63DA8">
        <w:rPr>
          <w:rFonts w:eastAsia="Times New Roman"/>
          <w:lang w:val="en-US"/>
        </w:rPr>
        <w:t>, BAP Project (Scientific Research Fund) -Europeanization of Turkish governance</w:t>
      </w:r>
      <w:r w:rsidR="00DA777F" w:rsidRPr="00C63DA8">
        <w:rPr>
          <w:rFonts w:eastAsia="Times New Roman"/>
          <w:lang w:val="en-US"/>
        </w:rPr>
        <w:t>,</w:t>
      </w:r>
      <w:r w:rsidRPr="00C63DA8">
        <w:rPr>
          <w:rFonts w:eastAsia="Times New Roman"/>
          <w:lang w:val="en-US"/>
        </w:rPr>
        <w:t xml:space="preserve"> </w:t>
      </w:r>
      <w:r w:rsidRPr="00C63DA8">
        <w:rPr>
          <w:lang w:val="en-US"/>
        </w:rPr>
        <w:t>Middle East Technical University-Center of European Studies, Ankara-Turkey</w:t>
      </w:r>
      <w:r w:rsidR="00B62971" w:rsidRPr="00C63DA8">
        <w:rPr>
          <w:lang w:val="en-US"/>
        </w:rPr>
        <w:t xml:space="preserve"> (January-December 2005)</w:t>
      </w:r>
    </w:p>
    <w:p w14:paraId="1B7B0C5D" w14:textId="3A668B10" w:rsidR="004267D9" w:rsidRDefault="004267D9" w:rsidP="00E249A2">
      <w:pPr>
        <w:snapToGrid w:val="0"/>
        <w:spacing w:before="120" w:after="120" w:line="240" w:lineRule="auto"/>
        <w:jc w:val="both"/>
        <w:rPr>
          <w:i/>
          <w:lang w:val="en-US"/>
        </w:rPr>
      </w:pPr>
      <w:proofErr w:type="gramStart"/>
      <w:r>
        <w:rPr>
          <w:i/>
          <w:lang w:val="en-US"/>
        </w:rPr>
        <w:t>Non Academic</w:t>
      </w:r>
      <w:proofErr w:type="gramEnd"/>
      <w:r>
        <w:rPr>
          <w:i/>
          <w:lang w:val="en-US"/>
        </w:rPr>
        <w:t xml:space="preserve"> Work Experience</w:t>
      </w:r>
    </w:p>
    <w:p w14:paraId="127930C1" w14:textId="6AA372E1" w:rsidR="00426E2A" w:rsidRPr="00C63DA8" w:rsidRDefault="00426E2A" w:rsidP="00E249A2">
      <w:pPr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i/>
          <w:lang w:val="en-US"/>
        </w:rPr>
        <w:t>International Trainer</w:t>
      </w:r>
      <w:r w:rsidRPr="00C63DA8">
        <w:rPr>
          <w:lang w:val="en-US"/>
        </w:rPr>
        <w:t xml:space="preserve">, Turkish National Agency-The Centre for Education Youth </w:t>
      </w:r>
      <w:proofErr w:type="spellStart"/>
      <w:r w:rsidRPr="00C63DA8">
        <w:rPr>
          <w:lang w:val="en-US"/>
        </w:rPr>
        <w:t>Programmes</w:t>
      </w:r>
      <w:proofErr w:type="spellEnd"/>
      <w:r w:rsidRPr="00C63DA8">
        <w:rPr>
          <w:lang w:val="en-US"/>
        </w:rPr>
        <w:t xml:space="preserve"> (Affiliated with the Ministry for EU Affairs), Ankara-Turkey</w:t>
      </w:r>
      <w:r w:rsidR="00FF6F63" w:rsidRPr="00C63DA8">
        <w:rPr>
          <w:lang w:val="en-US"/>
        </w:rPr>
        <w:t xml:space="preserve"> (February 2004-present)</w:t>
      </w:r>
    </w:p>
    <w:p w14:paraId="117E2A3C" w14:textId="5605FA84" w:rsidR="003A7AA3" w:rsidRPr="00C63DA8" w:rsidRDefault="008E5B7E" w:rsidP="00E249A2">
      <w:pPr>
        <w:snapToGrid w:val="0"/>
        <w:spacing w:after="0" w:line="240" w:lineRule="auto"/>
        <w:jc w:val="both"/>
        <w:rPr>
          <w:lang w:val="en-US"/>
        </w:rPr>
      </w:pPr>
      <w:r w:rsidRPr="00C63DA8">
        <w:rPr>
          <w:i/>
          <w:lang w:val="en-US"/>
        </w:rPr>
        <w:t>Consultant</w:t>
      </w:r>
      <w:r w:rsidRPr="00C63DA8">
        <w:rPr>
          <w:lang w:val="en-US"/>
        </w:rPr>
        <w:t>, EKO (European Economic Consultancy Center)</w:t>
      </w:r>
      <w:r w:rsidR="00B17E6F" w:rsidRPr="00C63DA8">
        <w:rPr>
          <w:lang w:val="en-US"/>
        </w:rPr>
        <w:t>, Ankara- Turkey</w:t>
      </w:r>
      <w:r w:rsidR="00FF6F63" w:rsidRPr="00C63DA8">
        <w:rPr>
          <w:lang w:val="en-US"/>
        </w:rPr>
        <w:t xml:space="preserve"> (2007-2013)</w:t>
      </w:r>
    </w:p>
    <w:p w14:paraId="0328423F" w14:textId="74693AFF" w:rsidR="003A7AA3" w:rsidRPr="00C63DA8" w:rsidRDefault="003A7AA3" w:rsidP="00E249A2">
      <w:pPr>
        <w:snapToGrid w:val="0"/>
        <w:spacing w:before="120" w:after="120" w:line="240" w:lineRule="auto"/>
        <w:jc w:val="both"/>
        <w:rPr>
          <w:lang w:val="en-US"/>
        </w:rPr>
      </w:pPr>
      <w:r w:rsidRPr="00C63DA8">
        <w:rPr>
          <w:rFonts w:eastAsia="Times New Roman"/>
          <w:i/>
          <w:lang w:val="en-US"/>
        </w:rPr>
        <w:t>Project Coordinator</w:t>
      </w:r>
      <w:r w:rsidRPr="00C63DA8">
        <w:rPr>
          <w:rFonts w:eastAsia="Times New Roman"/>
          <w:lang w:val="en-US"/>
        </w:rPr>
        <w:t xml:space="preserve">, </w:t>
      </w:r>
      <w:proofErr w:type="spellStart"/>
      <w:r w:rsidRPr="00C63DA8">
        <w:rPr>
          <w:lang w:val="en-US"/>
        </w:rPr>
        <w:t>Altındağ'ın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Altınları</w:t>
      </w:r>
      <w:proofErr w:type="spellEnd"/>
      <w:r w:rsidRPr="00C63DA8">
        <w:rPr>
          <w:lang w:val="en-US"/>
        </w:rPr>
        <w:t xml:space="preserve"> (Ankara Development Agency - (TR51/11/TUR/0223), The Foundation of Preserving and Researching Anatolian Culture,</w:t>
      </w:r>
      <w:r w:rsidR="00B23ABB" w:rsidRPr="00C63DA8">
        <w:rPr>
          <w:lang w:val="en-US"/>
        </w:rPr>
        <w:t xml:space="preserve"> </w:t>
      </w:r>
      <w:r w:rsidRPr="00C63DA8">
        <w:rPr>
          <w:lang w:val="en-US"/>
        </w:rPr>
        <w:t>Ankara-Turkey</w:t>
      </w:r>
      <w:r w:rsidR="002573A8" w:rsidRPr="00C63DA8">
        <w:rPr>
          <w:lang w:val="en-US"/>
        </w:rPr>
        <w:t xml:space="preserve"> (January-June 2012)</w:t>
      </w:r>
    </w:p>
    <w:p w14:paraId="3A822542" w14:textId="4AE0A0E9" w:rsidR="003A7AA3" w:rsidRPr="00C63DA8" w:rsidRDefault="003A7AA3" w:rsidP="00E249A2">
      <w:pPr>
        <w:snapToGrid w:val="0"/>
        <w:spacing w:before="120" w:after="120"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i/>
          <w:lang w:val="en-US"/>
        </w:rPr>
        <w:lastRenderedPageBreak/>
        <w:t xml:space="preserve">Legal Representative and Coordinator, </w:t>
      </w:r>
      <w:r w:rsidRPr="00C63DA8">
        <w:rPr>
          <w:rFonts w:eastAsia="Times New Roman"/>
          <w:lang w:val="en-US"/>
        </w:rPr>
        <w:t xml:space="preserve">Photography Training </w:t>
      </w:r>
      <w:proofErr w:type="gramStart"/>
      <w:r w:rsidRPr="00C63DA8">
        <w:rPr>
          <w:rFonts w:eastAsia="Times New Roman"/>
          <w:lang w:val="en-US"/>
        </w:rPr>
        <w:t>For</w:t>
      </w:r>
      <w:proofErr w:type="gramEnd"/>
      <w:r w:rsidRPr="00C63DA8">
        <w:rPr>
          <w:rFonts w:eastAsia="Times New Roman"/>
          <w:lang w:val="en-US"/>
        </w:rPr>
        <w:t xml:space="preserve"> The Hearing Impaired Young People - Organized under World Bank 2009 Development Marketplace Competition with the theme of Youth in Turkey: Shaping our Future with the support of </w:t>
      </w:r>
      <w:r w:rsidR="00CC69CF" w:rsidRPr="00C63DA8">
        <w:rPr>
          <w:rFonts w:eastAsia="Times New Roman"/>
          <w:lang w:val="en-US"/>
        </w:rPr>
        <w:t xml:space="preserve">the </w:t>
      </w:r>
      <w:r w:rsidRPr="00C63DA8">
        <w:rPr>
          <w:rFonts w:eastAsia="Times New Roman"/>
          <w:lang w:val="en-US"/>
        </w:rPr>
        <w:t>World Bank</w:t>
      </w:r>
      <w:r w:rsidR="002573A8" w:rsidRPr="00C63DA8">
        <w:rPr>
          <w:rFonts w:eastAsia="Times New Roman"/>
          <w:lang w:val="en-US"/>
        </w:rPr>
        <w:t xml:space="preserve"> (August 2009- March 2010</w:t>
      </w:r>
      <w:r w:rsidR="002573A8" w:rsidRPr="00C63DA8">
        <w:rPr>
          <w:lang w:val="en-US"/>
        </w:rPr>
        <w:t>)</w:t>
      </w:r>
    </w:p>
    <w:p w14:paraId="2DDC1B90" w14:textId="518D01F2" w:rsidR="003A7AA3" w:rsidRPr="00C63DA8" w:rsidRDefault="003A7AA3" w:rsidP="00E249A2">
      <w:pPr>
        <w:snapToGrid w:val="0"/>
        <w:spacing w:line="240" w:lineRule="auto"/>
        <w:rPr>
          <w:rFonts w:eastAsia="Times New Roman"/>
          <w:bCs/>
          <w:lang w:val="en-US" w:eastAsia="tr-TR"/>
        </w:rPr>
      </w:pPr>
      <w:r w:rsidRPr="00C63DA8">
        <w:rPr>
          <w:rFonts w:eastAsia="Times New Roman"/>
          <w:bCs/>
          <w:i/>
          <w:lang w:val="en-US" w:eastAsia="tr-TR"/>
        </w:rPr>
        <w:t>Coordinator</w:t>
      </w:r>
      <w:r w:rsidRPr="00C63DA8">
        <w:rPr>
          <w:rFonts w:eastAsia="Times New Roman"/>
          <w:bCs/>
          <w:lang w:val="en-US" w:eastAsia="tr-TR"/>
        </w:rPr>
        <w:t xml:space="preserve">, International Training Course - Young Environmentalists are Writing Their Own Scenarios, Bursa, </w:t>
      </w:r>
      <w:proofErr w:type="spellStart"/>
      <w:r w:rsidRPr="00C63DA8">
        <w:rPr>
          <w:rFonts w:eastAsia="Times New Roman"/>
          <w:bCs/>
          <w:lang w:val="en-US" w:eastAsia="tr-TR"/>
        </w:rPr>
        <w:t>Iznik</w:t>
      </w:r>
      <w:proofErr w:type="spellEnd"/>
      <w:r w:rsidRPr="00C63DA8">
        <w:rPr>
          <w:rFonts w:eastAsia="Times New Roman"/>
          <w:bCs/>
          <w:lang w:val="en-US" w:eastAsia="tr-TR"/>
        </w:rPr>
        <w:t>, Turkey</w:t>
      </w:r>
      <w:r w:rsidR="002573A8" w:rsidRPr="00C63DA8">
        <w:rPr>
          <w:rFonts w:eastAsia="Times New Roman"/>
          <w:bCs/>
          <w:lang w:val="en-US" w:eastAsia="tr-TR"/>
        </w:rPr>
        <w:t xml:space="preserve"> (August 2010) </w:t>
      </w:r>
    </w:p>
    <w:p w14:paraId="37F6C65E" w14:textId="67A33451" w:rsidR="003A7AA3" w:rsidRPr="00C63DA8" w:rsidRDefault="003A7AA3" w:rsidP="00E249A2">
      <w:pPr>
        <w:snapToGrid w:val="0"/>
        <w:spacing w:line="240" w:lineRule="auto"/>
        <w:rPr>
          <w:rFonts w:eastAsia="Times New Roman"/>
          <w:bCs/>
          <w:lang w:val="en-US" w:eastAsia="tr-TR"/>
        </w:rPr>
      </w:pPr>
      <w:r w:rsidRPr="00C63DA8">
        <w:rPr>
          <w:rFonts w:eastAsia="Times New Roman"/>
          <w:bCs/>
          <w:i/>
          <w:lang w:val="en-US" w:eastAsia="tr-TR"/>
        </w:rPr>
        <w:t xml:space="preserve">Coordinator, </w:t>
      </w:r>
      <w:r w:rsidRPr="00C63DA8">
        <w:rPr>
          <w:rFonts w:eastAsia="Times New Roman"/>
          <w:bCs/>
          <w:lang w:val="en-US" w:eastAsia="tr-TR"/>
        </w:rPr>
        <w:t>International Training Course - The role of Active participation and Entrepreneurship in Youth Employment, Ankara, Turkey</w:t>
      </w:r>
      <w:r w:rsidR="002573A8" w:rsidRPr="00C63DA8">
        <w:rPr>
          <w:rFonts w:eastAsia="Times New Roman"/>
          <w:bCs/>
          <w:lang w:val="en-US" w:eastAsia="tr-TR"/>
        </w:rPr>
        <w:t xml:space="preserve"> (July 2010)</w:t>
      </w:r>
    </w:p>
    <w:p w14:paraId="0ED10137" w14:textId="673A7983" w:rsidR="003A7AA3" w:rsidRPr="00C63DA8" w:rsidRDefault="003A7AA3" w:rsidP="00E249A2">
      <w:pPr>
        <w:snapToGrid w:val="0"/>
        <w:spacing w:after="0" w:line="240" w:lineRule="auto"/>
        <w:jc w:val="both"/>
        <w:rPr>
          <w:lang w:val="en-US"/>
        </w:rPr>
      </w:pPr>
      <w:r w:rsidRPr="00C63DA8">
        <w:rPr>
          <w:rFonts w:eastAsia="Times New Roman"/>
          <w:i/>
          <w:lang w:val="en-US"/>
        </w:rPr>
        <w:t>Legal Representative and Coordinator</w:t>
      </w:r>
      <w:r w:rsidRPr="00C63DA8">
        <w:rPr>
          <w:rFonts w:eastAsia="Times New Roman"/>
          <w:lang w:val="en-US"/>
        </w:rPr>
        <w:t>, Contact Making Seminar “Conflict Management and Peace”, Euro-Med Action-5 Project, Ankara-Turkey</w:t>
      </w:r>
      <w:r w:rsidR="002573A8" w:rsidRPr="00C63DA8">
        <w:rPr>
          <w:rFonts w:eastAsia="Times New Roman"/>
          <w:lang w:val="en-US"/>
        </w:rPr>
        <w:t xml:space="preserve"> (July 2004</w:t>
      </w:r>
      <w:r w:rsidR="002573A8" w:rsidRPr="00C63DA8">
        <w:rPr>
          <w:lang w:val="en-US"/>
        </w:rPr>
        <w:t>)</w:t>
      </w:r>
    </w:p>
    <w:p w14:paraId="606100D5" w14:textId="77777777" w:rsidR="003A7AA3" w:rsidRPr="00C63DA8" w:rsidRDefault="003A7AA3" w:rsidP="00E249A2">
      <w:pPr>
        <w:snapToGrid w:val="0"/>
        <w:spacing w:after="0" w:line="240" w:lineRule="auto"/>
        <w:jc w:val="both"/>
        <w:rPr>
          <w:lang w:val="en-US"/>
        </w:rPr>
      </w:pPr>
    </w:p>
    <w:p w14:paraId="20C798B3" w14:textId="77777777" w:rsidR="004267D9" w:rsidRPr="00EA2A1E" w:rsidRDefault="004267D9" w:rsidP="004267D9">
      <w:pPr>
        <w:snapToGrid w:val="0"/>
        <w:spacing w:after="0" w:line="240" w:lineRule="auto"/>
        <w:jc w:val="both"/>
        <w:rPr>
          <w:b/>
          <w:bCs/>
          <w:lang w:val="en-US"/>
        </w:rPr>
      </w:pPr>
    </w:p>
    <w:p w14:paraId="0F10DEBE" w14:textId="583C76B4" w:rsidR="005F515D" w:rsidRDefault="00EA2A1E" w:rsidP="00E249A2">
      <w:pPr>
        <w:pStyle w:val="Heading1"/>
        <w:snapToGri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</w:pPr>
      <w:r w:rsidRPr="00EA2A1E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TEACHING EXPERIENCE </w:t>
      </w:r>
      <w:r w:rsidR="005F515D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(2016-2018) </w:t>
      </w:r>
    </w:p>
    <w:p w14:paraId="69DF4DA1" w14:textId="77777777" w:rsidR="005F515D" w:rsidRPr="00EA2A1E" w:rsidRDefault="005F515D" w:rsidP="005F515D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EA2A1E">
        <w:rPr>
          <w:rFonts w:eastAsia="Times New Roman"/>
          <w:lang w:val="en-US"/>
        </w:rPr>
        <w:t>History and Politics of the EU</w:t>
      </w:r>
    </w:p>
    <w:p w14:paraId="481CBFB1" w14:textId="775CBBEE" w:rsidR="00EA2A1E" w:rsidRPr="00EA2A1E" w:rsidRDefault="005F515D" w:rsidP="005F515D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EA2A1E">
        <w:rPr>
          <w:rFonts w:eastAsia="Times New Roman"/>
          <w:lang w:val="en-US"/>
        </w:rPr>
        <w:t>Introduction to Global Politics</w:t>
      </w:r>
    </w:p>
    <w:p w14:paraId="47BB7551" w14:textId="77777777" w:rsidR="00EA2A1E" w:rsidRPr="00EA2A1E" w:rsidRDefault="005F515D" w:rsidP="005F515D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EA2A1E">
        <w:rPr>
          <w:rFonts w:eastAsia="Times New Roman"/>
          <w:lang w:val="en-US"/>
        </w:rPr>
        <w:t>Humanities - New Actors in Global Crises</w:t>
      </w:r>
    </w:p>
    <w:p w14:paraId="02E625F7" w14:textId="39DE3E5F" w:rsidR="005F515D" w:rsidRPr="00EA2A1E" w:rsidRDefault="005F515D" w:rsidP="005F515D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EA2A1E">
        <w:rPr>
          <w:rFonts w:eastAsia="Times New Roman"/>
          <w:lang w:val="en-US"/>
        </w:rPr>
        <w:t>Business Communication</w:t>
      </w:r>
    </w:p>
    <w:p w14:paraId="135278D6" w14:textId="77777777" w:rsidR="00EA2A1E" w:rsidRPr="005F515D" w:rsidRDefault="00EA2A1E" w:rsidP="005F515D">
      <w:pPr>
        <w:snapToGrid w:val="0"/>
        <w:spacing w:after="0" w:line="240" w:lineRule="auto"/>
        <w:jc w:val="both"/>
        <w:rPr>
          <w:rFonts w:eastAsia="Times New Roman"/>
          <w:i/>
          <w:lang w:val="en-US"/>
        </w:rPr>
      </w:pPr>
    </w:p>
    <w:p w14:paraId="5D2D7C5C" w14:textId="4EF45940" w:rsidR="00D4027C" w:rsidRPr="00C63DA8" w:rsidRDefault="00DB4FFC" w:rsidP="00E249A2">
      <w:pPr>
        <w:pStyle w:val="Heading1"/>
        <w:snapToGri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</w:pPr>
      <w:r w:rsidRPr="00C63DA8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RESEARCH</w:t>
      </w:r>
      <w:r w:rsidR="000769C2" w:rsidRPr="00C63DA8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</w:t>
      </w:r>
      <w:r w:rsidR="00EA0F69" w:rsidRPr="00C63DA8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AND TRAINING </w:t>
      </w:r>
      <w:r w:rsidR="00FE1D06" w:rsidRPr="00C63DA8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>GRANTS</w:t>
      </w:r>
      <w:r w:rsidR="00D93E5D" w:rsidRPr="00C63DA8">
        <w:rPr>
          <w:rFonts w:ascii="Times New Roman" w:eastAsiaTheme="minorHAnsi" w:hAnsi="Times New Roman" w:cs="Times New Roman"/>
          <w:color w:val="auto"/>
          <w:sz w:val="24"/>
          <w:szCs w:val="24"/>
          <w:lang w:val="en-US"/>
        </w:rPr>
        <w:t xml:space="preserve"> RECEIVED</w:t>
      </w:r>
    </w:p>
    <w:p w14:paraId="447A5612" w14:textId="77777777" w:rsidR="00D4027C" w:rsidRPr="00C63DA8" w:rsidRDefault="00D4027C" w:rsidP="00E249A2">
      <w:pPr>
        <w:snapToGrid w:val="0"/>
        <w:spacing w:after="0" w:line="240" w:lineRule="auto"/>
        <w:rPr>
          <w:lang w:val="en-US"/>
        </w:rPr>
      </w:pPr>
    </w:p>
    <w:p w14:paraId="27A65A86" w14:textId="4714C94D" w:rsidR="003017C8" w:rsidRPr="00C63DA8" w:rsidRDefault="00947D69" w:rsidP="00E249A2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i/>
          <w:lang w:val="en-US"/>
        </w:rPr>
        <w:t>Post-D</w:t>
      </w:r>
      <w:r w:rsidR="00EC5191" w:rsidRPr="00C63DA8">
        <w:rPr>
          <w:rFonts w:eastAsia="Times New Roman"/>
          <w:i/>
          <w:lang w:val="en-US"/>
        </w:rPr>
        <w:t>oc</w:t>
      </w:r>
      <w:r w:rsidRPr="00C63DA8">
        <w:rPr>
          <w:rFonts w:eastAsia="Times New Roman"/>
          <w:i/>
          <w:lang w:val="en-US"/>
        </w:rPr>
        <w:t xml:space="preserve">toral </w:t>
      </w:r>
      <w:r w:rsidR="00E34BD7" w:rsidRPr="00C63DA8">
        <w:rPr>
          <w:rFonts w:eastAsia="Times New Roman"/>
          <w:i/>
          <w:lang w:val="en-US"/>
        </w:rPr>
        <w:t>Researc</w:t>
      </w:r>
      <w:r w:rsidR="00F4542B" w:rsidRPr="00C63DA8">
        <w:rPr>
          <w:rFonts w:eastAsia="Times New Roman"/>
          <w:i/>
          <w:lang w:val="en-US"/>
        </w:rPr>
        <w:t>h</w:t>
      </w:r>
      <w:r w:rsidR="000E33D9" w:rsidRPr="00C63DA8">
        <w:rPr>
          <w:rFonts w:eastAsia="Times New Roman"/>
          <w:lang w:val="en-US"/>
        </w:rPr>
        <w:t xml:space="preserve">, </w:t>
      </w:r>
      <w:r w:rsidR="00EC5191" w:rsidRPr="00C63DA8">
        <w:rPr>
          <w:rFonts w:eastAsia="Times New Roman"/>
          <w:lang w:val="en-US"/>
        </w:rPr>
        <w:t xml:space="preserve">Georgetown University, </w:t>
      </w:r>
      <w:r w:rsidR="003017C8" w:rsidRPr="00C63DA8">
        <w:rPr>
          <w:rFonts w:eastAsia="Times New Roman"/>
          <w:lang w:val="en-US"/>
        </w:rPr>
        <w:t>(</w:t>
      </w:r>
      <w:r w:rsidR="00EC5191" w:rsidRPr="00C63DA8">
        <w:rPr>
          <w:rFonts w:eastAsia="Times New Roman"/>
          <w:lang w:val="en-US"/>
        </w:rPr>
        <w:t xml:space="preserve">Supported by </w:t>
      </w:r>
      <w:r w:rsidR="005532E6" w:rsidRPr="00C63DA8">
        <w:rPr>
          <w:rFonts w:eastAsia="Times New Roman"/>
          <w:lang w:val="en-US"/>
        </w:rPr>
        <w:t xml:space="preserve">Scientific and </w:t>
      </w:r>
      <w:proofErr w:type="spellStart"/>
      <w:r w:rsidR="00C64EC4" w:rsidRPr="00C63DA8">
        <w:rPr>
          <w:rFonts w:eastAsia="Times New Roman"/>
          <w:lang w:val="en-US"/>
        </w:rPr>
        <w:t>Technonogical</w:t>
      </w:r>
      <w:proofErr w:type="spellEnd"/>
      <w:r w:rsidR="00C64EC4" w:rsidRPr="00C63DA8">
        <w:rPr>
          <w:rFonts w:eastAsia="Times New Roman"/>
          <w:lang w:val="en-US"/>
        </w:rPr>
        <w:t xml:space="preserve"> Research Council of </w:t>
      </w:r>
      <w:r w:rsidR="000E33D9" w:rsidRPr="00C63DA8">
        <w:rPr>
          <w:rFonts w:eastAsia="Times New Roman"/>
          <w:lang w:val="en-US"/>
        </w:rPr>
        <w:t>T</w:t>
      </w:r>
      <w:r w:rsidR="00C64EC4" w:rsidRPr="00C63DA8">
        <w:rPr>
          <w:rFonts w:eastAsia="Times New Roman"/>
          <w:lang w:val="en-US"/>
        </w:rPr>
        <w:t>urkey-</w:t>
      </w:r>
      <w:r w:rsidR="003017C8" w:rsidRPr="00C63DA8">
        <w:rPr>
          <w:rFonts w:eastAsia="Times New Roman"/>
          <w:lang w:val="en-US"/>
        </w:rPr>
        <w:t>TUBITAK)</w:t>
      </w:r>
      <w:r w:rsidR="000E33D9" w:rsidRPr="00C63DA8">
        <w:rPr>
          <w:rFonts w:eastAsia="Times New Roman"/>
          <w:lang w:val="en-US"/>
        </w:rPr>
        <w:t>, USA (</w:t>
      </w:r>
      <w:r w:rsidR="00662E88" w:rsidRPr="00C63DA8">
        <w:rPr>
          <w:rFonts w:eastAsia="Times New Roman"/>
          <w:lang w:val="en-US"/>
        </w:rPr>
        <w:t>August 2014-August 2015</w:t>
      </w:r>
      <w:r w:rsidR="000E33D9" w:rsidRPr="00C63DA8">
        <w:rPr>
          <w:rFonts w:eastAsia="Times New Roman"/>
          <w:lang w:val="en-US"/>
        </w:rPr>
        <w:t>)</w:t>
      </w:r>
      <w:r w:rsidR="00662E88" w:rsidRPr="00C63DA8">
        <w:rPr>
          <w:rFonts w:eastAsia="Times New Roman"/>
          <w:lang w:val="en-US"/>
        </w:rPr>
        <w:t xml:space="preserve"> </w:t>
      </w:r>
    </w:p>
    <w:p w14:paraId="2E142875" w14:textId="77777777" w:rsidR="008603A4" w:rsidRPr="00C63DA8" w:rsidRDefault="008603A4" w:rsidP="00E249A2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</w:p>
    <w:p w14:paraId="34BE0B82" w14:textId="7455E52D" w:rsidR="009E4657" w:rsidRPr="00C63DA8" w:rsidRDefault="00AA5AB0" w:rsidP="00E249A2">
      <w:pPr>
        <w:snapToGrid w:val="0"/>
        <w:spacing w:line="240" w:lineRule="auto"/>
        <w:jc w:val="both"/>
        <w:rPr>
          <w:rFonts w:eastAsia="Times New Roman"/>
          <w:lang w:val="en-US"/>
        </w:rPr>
      </w:pPr>
      <w:proofErr w:type="spellStart"/>
      <w:r w:rsidRPr="00C63DA8">
        <w:rPr>
          <w:rFonts w:eastAsia="Times New Roman"/>
          <w:i/>
          <w:lang w:val="en-US"/>
        </w:rPr>
        <w:t>Ph.</w:t>
      </w:r>
      <w:proofErr w:type="gramStart"/>
      <w:r w:rsidRPr="00C63DA8">
        <w:rPr>
          <w:rFonts w:eastAsia="Times New Roman"/>
          <w:i/>
          <w:lang w:val="en-US"/>
        </w:rPr>
        <w:t>D.</w:t>
      </w:r>
      <w:r w:rsidR="009E4657" w:rsidRPr="00C63DA8">
        <w:rPr>
          <w:rFonts w:eastAsia="Times New Roman"/>
          <w:i/>
          <w:lang w:val="en-US"/>
        </w:rPr>
        <w:t>Research</w:t>
      </w:r>
      <w:proofErr w:type="spellEnd"/>
      <w:proofErr w:type="gramEnd"/>
      <w:r w:rsidR="00FB7BF3" w:rsidRPr="00C63DA8">
        <w:rPr>
          <w:rFonts w:eastAsia="Times New Roman"/>
          <w:i/>
          <w:lang w:val="en-US"/>
        </w:rPr>
        <w:t>,</w:t>
      </w:r>
      <w:r w:rsidR="00FB7BF3" w:rsidRPr="00C63DA8">
        <w:rPr>
          <w:rFonts w:eastAsia="Times New Roman"/>
          <w:lang w:val="en-US"/>
        </w:rPr>
        <w:t xml:space="preserve"> </w:t>
      </w:r>
      <w:r w:rsidR="004274E5" w:rsidRPr="00C63DA8">
        <w:rPr>
          <w:rFonts w:eastAsia="Times New Roman"/>
          <w:lang w:val="en-US"/>
        </w:rPr>
        <w:t>C</w:t>
      </w:r>
      <w:r w:rsidR="009E4657" w:rsidRPr="00C63DA8">
        <w:rPr>
          <w:rFonts w:eastAsia="Times New Roman"/>
          <w:lang w:val="en-US"/>
        </w:rPr>
        <w:t>ha</w:t>
      </w:r>
      <w:r w:rsidR="00947D69" w:rsidRPr="00C63DA8">
        <w:rPr>
          <w:rFonts w:eastAsia="Times New Roman"/>
          <w:lang w:val="en-US"/>
        </w:rPr>
        <w:t>rles University</w:t>
      </w:r>
      <w:r w:rsidR="000E33D9" w:rsidRPr="00C63DA8">
        <w:rPr>
          <w:rFonts w:eastAsia="Times New Roman"/>
          <w:lang w:val="en-US"/>
        </w:rPr>
        <w:t xml:space="preserve">, </w:t>
      </w:r>
      <w:r w:rsidR="00947D69" w:rsidRPr="00C63DA8">
        <w:rPr>
          <w:rFonts w:eastAsia="Times New Roman"/>
          <w:lang w:val="en-US"/>
        </w:rPr>
        <w:t>Prague</w:t>
      </w:r>
      <w:r w:rsidR="000E33D9" w:rsidRPr="00C63DA8">
        <w:rPr>
          <w:rFonts w:eastAsia="Times New Roman"/>
          <w:lang w:val="en-US"/>
        </w:rPr>
        <w:t>-Czech Republic,</w:t>
      </w:r>
      <w:r w:rsidR="00B23ABB" w:rsidRPr="00C63DA8">
        <w:rPr>
          <w:rFonts w:eastAsia="Times New Roman"/>
          <w:lang w:val="en-US"/>
        </w:rPr>
        <w:t xml:space="preserve"> </w:t>
      </w:r>
      <w:r w:rsidR="00947D69" w:rsidRPr="00C63DA8">
        <w:rPr>
          <w:rFonts w:eastAsia="Times New Roman"/>
          <w:lang w:val="en-US"/>
        </w:rPr>
        <w:t>The ERASMUS -</w:t>
      </w:r>
      <w:r w:rsidR="00EC5191" w:rsidRPr="00C63DA8">
        <w:rPr>
          <w:rFonts w:eastAsia="Times New Roman"/>
          <w:lang w:val="en-US"/>
        </w:rPr>
        <w:t xml:space="preserve">European Action Scheme for the Mobility of University Students, (Supported by </w:t>
      </w:r>
      <w:r w:rsidR="00B66833" w:rsidRPr="00C63DA8">
        <w:rPr>
          <w:rFonts w:eastAsia="Times New Roman"/>
          <w:lang w:val="en-US"/>
        </w:rPr>
        <w:t xml:space="preserve">the </w:t>
      </w:r>
      <w:r w:rsidR="00EC5191" w:rsidRPr="00C63DA8">
        <w:rPr>
          <w:rFonts w:eastAsia="Times New Roman"/>
          <w:lang w:val="en-US"/>
        </w:rPr>
        <w:t>European Commission</w:t>
      </w:r>
      <w:r w:rsidR="004274E5" w:rsidRPr="00C63DA8">
        <w:rPr>
          <w:rFonts w:eastAsia="Times New Roman"/>
          <w:lang w:val="en-US"/>
        </w:rPr>
        <w:t>)</w:t>
      </w:r>
      <w:r w:rsidR="000E33D9" w:rsidRPr="00C63DA8">
        <w:rPr>
          <w:rFonts w:eastAsia="Times New Roman"/>
          <w:lang w:val="en-US"/>
        </w:rPr>
        <w:t xml:space="preserve"> (September 2010-March 2011)</w:t>
      </w:r>
    </w:p>
    <w:p w14:paraId="389FDDFD" w14:textId="1F90D32B" w:rsidR="003249E4" w:rsidRPr="00C63DA8" w:rsidRDefault="003249E4" w:rsidP="00E249A2">
      <w:pPr>
        <w:snapToGrid w:val="0"/>
        <w:spacing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i/>
          <w:lang w:val="en-US"/>
        </w:rPr>
        <w:t>Research</w:t>
      </w:r>
      <w:r w:rsidR="00FB7BF3" w:rsidRPr="00C63DA8">
        <w:rPr>
          <w:rFonts w:eastAsia="Times New Roman"/>
          <w:lang w:val="en-US"/>
        </w:rPr>
        <w:t>,</w:t>
      </w:r>
      <w:r w:rsidRPr="00C63DA8">
        <w:rPr>
          <w:rFonts w:eastAsia="Times New Roman"/>
          <w:lang w:val="en-US"/>
        </w:rPr>
        <w:t xml:space="preserve"> Oxford, Cambridge and Sussex Universities</w:t>
      </w:r>
      <w:r w:rsidR="000E33D9" w:rsidRPr="00C63DA8">
        <w:rPr>
          <w:rFonts w:eastAsia="Times New Roman"/>
          <w:lang w:val="en-US"/>
        </w:rPr>
        <w:t xml:space="preserve">, England, </w:t>
      </w:r>
      <w:r w:rsidR="0085304E" w:rsidRPr="00C63DA8">
        <w:rPr>
          <w:rFonts w:eastAsia="Times New Roman"/>
          <w:lang w:val="en-US"/>
        </w:rPr>
        <w:t>(S</w:t>
      </w:r>
      <w:r w:rsidRPr="00C63DA8">
        <w:rPr>
          <w:rFonts w:eastAsia="Times New Roman"/>
          <w:lang w:val="en-US"/>
        </w:rPr>
        <w:t xml:space="preserve">upported by </w:t>
      </w:r>
      <w:r w:rsidR="005C3CB6" w:rsidRPr="00C63DA8">
        <w:rPr>
          <w:rFonts w:eastAsia="Times New Roman"/>
          <w:lang w:val="en-US"/>
        </w:rPr>
        <w:t>Center of Excellence Project-</w:t>
      </w:r>
      <w:r w:rsidR="00475FB5" w:rsidRPr="00C63DA8">
        <w:rPr>
          <w:rFonts w:eastAsia="Times New Roman"/>
          <w:lang w:val="en-US"/>
        </w:rPr>
        <w:t>European Commission</w:t>
      </w:r>
      <w:r w:rsidR="0085304E" w:rsidRPr="00C63DA8">
        <w:rPr>
          <w:rFonts w:eastAsia="Times New Roman"/>
          <w:lang w:val="en-US"/>
        </w:rPr>
        <w:t>)</w:t>
      </w:r>
      <w:r w:rsidR="00FB7BF3" w:rsidRPr="00C63DA8">
        <w:rPr>
          <w:rFonts w:eastAsia="Times New Roman"/>
          <w:lang w:val="en-US"/>
        </w:rPr>
        <w:t xml:space="preserve"> (</w:t>
      </w:r>
      <w:r w:rsidR="000E33D9" w:rsidRPr="00C63DA8">
        <w:rPr>
          <w:rFonts w:eastAsia="Times New Roman"/>
          <w:lang w:val="en-US"/>
        </w:rPr>
        <w:t>June 2005)</w:t>
      </w:r>
    </w:p>
    <w:p w14:paraId="218268C3" w14:textId="16D563D2" w:rsidR="0064323D" w:rsidRPr="00C63DA8" w:rsidRDefault="00EA0F69" w:rsidP="00E249A2">
      <w:pPr>
        <w:snapToGrid w:val="0"/>
        <w:spacing w:line="240" w:lineRule="auto"/>
        <w:ind w:hanging="54"/>
        <w:jc w:val="both"/>
        <w:rPr>
          <w:rFonts w:eastAsia="Times New Roman"/>
          <w:lang w:val="en-US"/>
        </w:rPr>
      </w:pPr>
      <w:r w:rsidRPr="00C63DA8">
        <w:rPr>
          <w:rFonts w:eastAsia="Times New Roman"/>
          <w:i/>
          <w:lang w:val="en-US"/>
        </w:rPr>
        <w:t>Training</w:t>
      </w:r>
      <w:r w:rsidRPr="00C63DA8">
        <w:rPr>
          <w:rFonts w:eastAsia="Times New Roman"/>
          <w:lang w:val="en-US"/>
        </w:rPr>
        <w:t xml:space="preserve">, </w:t>
      </w:r>
      <w:r w:rsidR="0064323D" w:rsidRPr="00C63DA8">
        <w:rPr>
          <w:rFonts w:eastAsia="Times New Roman"/>
          <w:lang w:val="en-US"/>
        </w:rPr>
        <w:t>18</w:t>
      </w:r>
      <w:r w:rsidR="0064323D" w:rsidRPr="00C63DA8">
        <w:rPr>
          <w:rFonts w:eastAsia="Times New Roman"/>
          <w:vertAlign w:val="superscript"/>
          <w:lang w:val="en-US"/>
        </w:rPr>
        <w:t>th</w:t>
      </w:r>
      <w:r w:rsidR="0064323D" w:rsidRPr="00C63DA8">
        <w:rPr>
          <w:rFonts w:eastAsia="Times New Roman"/>
          <w:lang w:val="en-US"/>
        </w:rPr>
        <w:t xml:space="preserve"> CEI International Summer School Beyond Enlargement-The Wider Europe and the New</w:t>
      </w:r>
      <w:r w:rsidR="00AA5AB0" w:rsidRPr="00C63DA8">
        <w:rPr>
          <w:rFonts w:eastAsia="Times New Roman"/>
          <w:lang w:val="en-US"/>
        </w:rPr>
        <w:t xml:space="preserve"> </w:t>
      </w:r>
      <w:r w:rsidR="002E3CEE" w:rsidRPr="00C63DA8">
        <w:rPr>
          <w:rFonts w:eastAsia="Times New Roman"/>
          <w:lang w:val="en-US"/>
        </w:rPr>
        <w:t>Neighborhood</w:t>
      </w:r>
      <w:r w:rsidR="00EC020D" w:rsidRPr="00C63DA8">
        <w:rPr>
          <w:rFonts w:eastAsia="Times New Roman"/>
          <w:lang w:val="en-US"/>
        </w:rPr>
        <w:t>,</w:t>
      </w:r>
      <w:r w:rsidR="00FB7BF3" w:rsidRPr="00C63DA8">
        <w:rPr>
          <w:rFonts w:eastAsia="Times New Roman"/>
          <w:lang w:val="en-US"/>
        </w:rPr>
        <w:t xml:space="preserve"> Italy </w:t>
      </w:r>
      <w:r w:rsidR="00EC020D" w:rsidRPr="00C63DA8">
        <w:rPr>
          <w:rFonts w:eastAsia="Times New Roman"/>
          <w:lang w:val="en-US"/>
        </w:rPr>
        <w:t xml:space="preserve">(Supported by </w:t>
      </w:r>
      <w:r w:rsidR="0064323D" w:rsidRPr="00C63DA8">
        <w:rPr>
          <w:rFonts w:eastAsia="Times New Roman"/>
          <w:lang w:val="en-US"/>
        </w:rPr>
        <w:t>European Commission)</w:t>
      </w:r>
      <w:r w:rsidR="00FB7BF3" w:rsidRPr="00C63DA8">
        <w:rPr>
          <w:rFonts w:eastAsia="Times New Roman"/>
          <w:lang w:val="en-US"/>
        </w:rPr>
        <w:t xml:space="preserve"> (September 1-16, 2012)</w:t>
      </w:r>
    </w:p>
    <w:p w14:paraId="25F29776" w14:textId="15544117" w:rsidR="0085304E" w:rsidRPr="00C63DA8" w:rsidRDefault="00EA0F69" w:rsidP="00E249A2">
      <w:pPr>
        <w:snapToGrid w:val="0"/>
        <w:spacing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i/>
          <w:lang w:val="en-US"/>
        </w:rPr>
        <w:t>Training</w:t>
      </w:r>
      <w:r w:rsidRPr="00C63DA8">
        <w:rPr>
          <w:rFonts w:eastAsia="Times New Roman"/>
          <w:lang w:val="en-US"/>
        </w:rPr>
        <w:t xml:space="preserve">, </w:t>
      </w:r>
      <w:r w:rsidR="0085304E" w:rsidRPr="00C63DA8">
        <w:rPr>
          <w:rFonts w:eastAsia="Times New Roman"/>
          <w:lang w:val="en-US"/>
        </w:rPr>
        <w:t>Leader Exchange and Dialogue (LEAD) Program</w:t>
      </w:r>
      <w:r w:rsidR="00F4542B" w:rsidRPr="00C63DA8">
        <w:rPr>
          <w:rFonts w:eastAsia="Times New Roman"/>
          <w:lang w:val="en-US"/>
        </w:rPr>
        <w:t>, Istanbul-Turkey</w:t>
      </w:r>
      <w:r w:rsidR="0085304E" w:rsidRPr="00C63DA8">
        <w:rPr>
          <w:rFonts w:eastAsia="Times New Roman"/>
          <w:lang w:val="en-US"/>
        </w:rPr>
        <w:t xml:space="preserve"> (</w:t>
      </w:r>
      <w:r w:rsidR="0081558C" w:rsidRPr="00C63DA8">
        <w:rPr>
          <w:rFonts w:eastAsia="Times New Roman"/>
          <w:lang w:val="en-US"/>
        </w:rPr>
        <w:t xml:space="preserve">Supported by </w:t>
      </w:r>
      <w:r w:rsidR="00196553" w:rsidRPr="00C63DA8">
        <w:rPr>
          <w:rFonts w:eastAsia="Times New Roman"/>
          <w:lang w:val="en-US"/>
        </w:rPr>
        <w:t>International Electoral Education Council (IEEC</w:t>
      </w:r>
      <w:r w:rsidR="00603E09" w:rsidRPr="00C63DA8">
        <w:rPr>
          <w:rFonts w:eastAsia="Times New Roman"/>
          <w:lang w:val="en-US"/>
        </w:rPr>
        <w:t>-USA</w:t>
      </w:r>
      <w:r w:rsidR="0081558C" w:rsidRPr="00C63DA8">
        <w:rPr>
          <w:rFonts w:eastAsia="Times New Roman"/>
          <w:lang w:val="en-US"/>
        </w:rPr>
        <w:t>)</w:t>
      </w:r>
      <w:r w:rsidR="00F4542B" w:rsidRPr="00C63DA8">
        <w:rPr>
          <w:rFonts w:eastAsia="Times New Roman"/>
          <w:lang w:val="en-US"/>
        </w:rPr>
        <w:t xml:space="preserve"> (September 25-28, 2012)</w:t>
      </w:r>
    </w:p>
    <w:p w14:paraId="5EEB6102" w14:textId="1B292E59" w:rsidR="00E249A2" w:rsidRPr="00C63DA8" w:rsidRDefault="00EA0F69" w:rsidP="00E249A2">
      <w:pPr>
        <w:snapToGrid w:val="0"/>
        <w:spacing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i/>
          <w:lang w:val="en-US"/>
        </w:rPr>
        <w:t>Training</w:t>
      </w:r>
      <w:r w:rsidRPr="00C63DA8">
        <w:rPr>
          <w:rFonts w:eastAsia="Times New Roman"/>
          <w:lang w:val="en-US"/>
        </w:rPr>
        <w:t xml:space="preserve">, </w:t>
      </w:r>
      <w:r w:rsidR="00747090" w:rsidRPr="00C63DA8">
        <w:rPr>
          <w:rFonts w:eastAsia="Times New Roman"/>
          <w:lang w:val="en-US"/>
        </w:rPr>
        <w:t>Digi-</w:t>
      </w:r>
      <w:r w:rsidR="008D1861" w:rsidRPr="00C63DA8">
        <w:rPr>
          <w:rFonts w:eastAsia="Times New Roman"/>
          <w:lang w:val="en-US"/>
        </w:rPr>
        <w:t>College</w:t>
      </w:r>
      <w:r w:rsidR="00AA5AB0" w:rsidRPr="00C63DA8">
        <w:rPr>
          <w:rFonts w:eastAsia="Times New Roman"/>
          <w:lang w:val="en-US"/>
        </w:rPr>
        <w:t>, Ankara-Turkey</w:t>
      </w:r>
      <w:r w:rsidR="00747090" w:rsidRPr="00C63DA8">
        <w:rPr>
          <w:rFonts w:eastAsia="Times New Roman"/>
          <w:lang w:val="en-US"/>
        </w:rPr>
        <w:t xml:space="preserve"> (Co-executed by Groningen University Law School and Ankara University </w:t>
      </w:r>
      <w:r w:rsidR="00B16AFE" w:rsidRPr="00C63DA8">
        <w:rPr>
          <w:rFonts w:eastAsia="Times New Roman"/>
          <w:lang w:val="en-US"/>
        </w:rPr>
        <w:t>(Supported by</w:t>
      </w:r>
      <w:r w:rsidR="00747090" w:rsidRPr="00C63DA8">
        <w:rPr>
          <w:rFonts w:eastAsia="Times New Roman"/>
          <w:lang w:val="en-US"/>
        </w:rPr>
        <w:t xml:space="preserve"> </w:t>
      </w:r>
      <w:proofErr w:type="spellStart"/>
      <w:r w:rsidR="00747090" w:rsidRPr="00C63DA8">
        <w:rPr>
          <w:rFonts w:eastAsia="Times New Roman"/>
          <w:lang w:val="en-US"/>
        </w:rPr>
        <w:t>Turkije</w:t>
      </w:r>
      <w:proofErr w:type="spellEnd"/>
      <w:r w:rsidR="00747090" w:rsidRPr="00C63DA8">
        <w:rPr>
          <w:rFonts w:eastAsia="Times New Roman"/>
          <w:lang w:val="en-US"/>
        </w:rPr>
        <w:t xml:space="preserve"> </w:t>
      </w:r>
      <w:proofErr w:type="spellStart"/>
      <w:r w:rsidR="00747090" w:rsidRPr="00C63DA8">
        <w:rPr>
          <w:rFonts w:eastAsia="Times New Roman"/>
          <w:lang w:val="en-US"/>
        </w:rPr>
        <w:t>Instituut</w:t>
      </w:r>
      <w:proofErr w:type="spellEnd"/>
      <w:r w:rsidR="00747090" w:rsidRPr="00C63DA8">
        <w:rPr>
          <w:rFonts w:eastAsia="Times New Roman"/>
          <w:lang w:val="en-US"/>
        </w:rPr>
        <w:t>)</w:t>
      </w:r>
      <w:r w:rsidR="00AA5AB0" w:rsidRPr="00C63DA8">
        <w:rPr>
          <w:rFonts w:eastAsia="Times New Roman"/>
          <w:lang w:val="en-US"/>
        </w:rPr>
        <w:t xml:space="preserve"> (February 16-March 9, 2011)</w:t>
      </w:r>
    </w:p>
    <w:p w14:paraId="6FD86AC3" w14:textId="77777777" w:rsidR="00C63DA8" w:rsidRDefault="00C63DA8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2FE75C8F" w14:textId="52750F4A" w:rsidR="003941BF" w:rsidRPr="00C63DA8" w:rsidRDefault="00B41A91" w:rsidP="00E249A2">
      <w:pPr>
        <w:snapToGrid w:val="0"/>
        <w:spacing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>PUBLICATIONS</w:t>
      </w:r>
    </w:p>
    <w:p w14:paraId="2BDB6766" w14:textId="1184145A" w:rsidR="002166A8" w:rsidRPr="00C63DA8" w:rsidRDefault="002166A8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6F9E23A4" w14:textId="6A1D887B" w:rsidR="00A536BE" w:rsidRPr="00C63DA8" w:rsidRDefault="00A536BE" w:rsidP="00BE23C5">
      <w:pPr>
        <w:shd w:val="clear" w:color="auto" w:fill="FFFFFF"/>
        <w:outlineLvl w:val="0"/>
        <w:rPr>
          <w:lang w:val="en-US"/>
        </w:rPr>
      </w:pPr>
      <w:r w:rsidRPr="00C63DA8">
        <w:rPr>
          <w:b/>
          <w:lang w:val="en-US"/>
        </w:rPr>
        <w:t>20</w:t>
      </w:r>
      <w:r w:rsidR="00F23414" w:rsidRPr="00C63DA8">
        <w:rPr>
          <w:b/>
          <w:lang w:val="en-US"/>
        </w:rPr>
        <w:t>2</w:t>
      </w:r>
      <w:r w:rsidR="00B35327">
        <w:rPr>
          <w:b/>
          <w:lang w:val="en-US"/>
        </w:rPr>
        <w:t>1</w:t>
      </w:r>
      <w:r w:rsidRPr="00C63DA8">
        <w:rPr>
          <w:b/>
          <w:lang w:val="en-US"/>
        </w:rPr>
        <w:t xml:space="preserve">: </w:t>
      </w:r>
      <w:proofErr w:type="spellStart"/>
      <w:r w:rsidRPr="00C63DA8">
        <w:rPr>
          <w:lang w:val="en-US"/>
        </w:rPr>
        <w:t>Derya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Büyüktanir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Karacan</w:t>
      </w:r>
      <w:proofErr w:type="spellEnd"/>
      <w:r w:rsidRPr="00C63DA8">
        <w:rPr>
          <w:lang w:val="en-US"/>
        </w:rPr>
        <w:t xml:space="preserve">, </w:t>
      </w:r>
      <w:r w:rsidR="00711FE5" w:rsidRPr="00C63DA8">
        <w:rPr>
          <w:lang w:val="en-US"/>
        </w:rPr>
        <w:t>“Science Diplomacy as a Foreign Policy Tool for Turkey and the</w:t>
      </w:r>
      <w:r w:rsidR="009D53B7" w:rsidRPr="00C63DA8">
        <w:rPr>
          <w:lang w:val="en-US"/>
        </w:rPr>
        <w:t xml:space="preserve"> Ramifications </w:t>
      </w:r>
      <w:r w:rsidR="004267D9">
        <w:rPr>
          <w:lang w:val="en-US"/>
        </w:rPr>
        <w:t>o</w:t>
      </w:r>
      <w:r w:rsidR="009D53B7" w:rsidRPr="00C63DA8">
        <w:rPr>
          <w:lang w:val="en-US"/>
        </w:rPr>
        <w:t>f</w:t>
      </w:r>
      <w:r w:rsidR="00711FE5" w:rsidRPr="00C63DA8">
        <w:rPr>
          <w:lang w:val="en-US"/>
        </w:rPr>
        <w:t xml:space="preserve"> </w:t>
      </w:r>
      <w:r w:rsidR="003E5292" w:rsidRPr="00C63DA8">
        <w:rPr>
          <w:lang w:val="en-US"/>
        </w:rPr>
        <w:t xml:space="preserve">Collaboration with </w:t>
      </w:r>
      <w:r w:rsidR="00711FE5" w:rsidRPr="00C63DA8">
        <w:rPr>
          <w:lang w:val="en-US"/>
        </w:rPr>
        <w:t>the EU"</w:t>
      </w:r>
      <w:r w:rsidR="00206394" w:rsidRPr="00C63DA8">
        <w:rPr>
          <w:lang w:val="en-US"/>
        </w:rPr>
        <w:t xml:space="preserve">, </w:t>
      </w:r>
      <w:r w:rsidR="004267D9">
        <w:rPr>
          <w:lang w:val="en-US"/>
        </w:rPr>
        <w:t xml:space="preserve">Humanities and Social Sciences </w:t>
      </w:r>
      <w:proofErr w:type="spellStart"/>
      <w:r w:rsidR="004267D9">
        <w:rPr>
          <w:lang w:val="en-US"/>
        </w:rPr>
        <w:t>Commnunications</w:t>
      </w:r>
      <w:proofErr w:type="spellEnd"/>
      <w:r w:rsidR="004267D9">
        <w:rPr>
          <w:lang w:val="en-US"/>
        </w:rPr>
        <w:t xml:space="preserve">, </w:t>
      </w:r>
      <w:proofErr w:type="spellStart"/>
      <w:r w:rsidR="004267D9">
        <w:rPr>
          <w:lang w:val="en-US"/>
        </w:rPr>
        <w:t>Spinger</w:t>
      </w:r>
      <w:proofErr w:type="spellEnd"/>
      <w:r w:rsidR="004267D9">
        <w:rPr>
          <w:lang w:val="en-US"/>
        </w:rPr>
        <w:t xml:space="preserve"> </w:t>
      </w:r>
      <w:r w:rsidR="00206394" w:rsidRPr="00C63DA8">
        <w:rPr>
          <w:lang w:val="en-US"/>
        </w:rPr>
        <w:t xml:space="preserve">Publishing, </w:t>
      </w:r>
      <w:r w:rsidR="00BD0E05">
        <w:rPr>
          <w:lang w:val="en-US"/>
        </w:rPr>
        <w:t xml:space="preserve">February </w:t>
      </w:r>
      <w:r w:rsidR="00DF65C5" w:rsidRPr="00C63DA8">
        <w:rPr>
          <w:lang w:val="en-US"/>
        </w:rPr>
        <w:t>202</w:t>
      </w:r>
      <w:r w:rsidR="004267D9">
        <w:rPr>
          <w:lang w:val="en-US"/>
        </w:rPr>
        <w:t>1</w:t>
      </w:r>
      <w:r w:rsidR="00BD0E05">
        <w:rPr>
          <w:lang w:val="en-US"/>
        </w:rPr>
        <w:t xml:space="preserve"> </w:t>
      </w:r>
      <w:r w:rsidR="00BD0E05" w:rsidRPr="00BD0E05">
        <w:rPr>
          <w:lang w:val="en-US"/>
        </w:rPr>
        <w:t>https://www.nature.com/articles/s41599-021-00722-z</w:t>
      </w:r>
    </w:p>
    <w:p w14:paraId="125172F6" w14:textId="32C8BDD5" w:rsidR="00B35327" w:rsidRPr="00C63DA8" w:rsidRDefault="00B35327" w:rsidP="00B35327">
      <w:pPr>
        <w:shd w:val="clear" w:color="auto" w:fill="FFFFFF"/>
        <w:outlineLvl w:val="0"/>
        <w:rPr>
          <w:lang w:val="en-US"/>
        </w:rPr>
      </w:pPr>
      <w:r w:rsidRPr="00C63DA8">
        <w:rPr>
          <w:b/>
          <w:lang w:val="en-US"/>
        </w:rPr>
        <w:t>20</w:t>
      </w:r>
      <w:r>
        <w:rPr>
          <w:b/>
          <w:lang w:val="en-US"/>
        </w:rPr>
        <w:t>21</w:t>
      </w:r>
      <w:r w:rsidRPr="00C63DA8">
        <w:rPr>
          <w:lang w:val="en-US"/>
        </w:rPr>
        <w:t xml:space="preserve">: </w:t>
      </w:r>
      <w:proofErr w:type="spellStart"/>
      <w:r w:rsidRPr="00C63DA8">
        <w:rPr>
          <w:lang w:val="en-US"/>
        </w:rPr>
        <w:t>Derya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Büyüktanir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Karacan</w:t>
      </w:r>
      <w:proofErr w:type="spellEnd"/>
      <w:r w:rsidRPr="00C63DA8">
        <w:rPr>
          <w:lang w:val="en-US"/>
        </w:rPr>
        <w:t xml:space="preserve">, </w:t>
      </w:r>
      <w:r w:rsidR="00BD0E05">
        <w:rPr>
          <w:i/>
          <w:lang w:val="en-US"/>
        </w:rPr>
        <w:t xml:space="preserve">Emerging Market Economies and Developing </w:t>
      </w:r>
      <w:proofErr w:type="spellStart"/>
      <w:r w:rsidR="00BD0E05">
        <w:rPr>
          <w:i/>
          <w:lang w:val="en-US"/>
        </w:rPr>
        <w:t>Countries</w:t>
      </w:r>
      <w:r w:rsidRPr="00C63DA8">
        <w:rPr>
          <w:i/>
          <w:lang w:val="en-US"/>
        </w:rPr>
        <w:t>:</w:t>
      </w:r>
      <w:r w:rsidR="00BD0E05">
        <w:rPr>
          <w:i/>
          <w:lang w:val="en-US"/>
        </w:rPr>
        <w:t xml:space="preserve"> </w:t>
      </w:r>
      <w:r w:rsidRPr="00C63DA8">
        <w:rPr>
          <w:i/>
          <w:lang w:val="en-US"/>
        </w:rPr>
        <w:t>Polic</w:t>
      </w:r>
      <w:proofErr w:type="spellEnd"/>
      <w:r w:rsidRPr="00C63DA8">
        <w:rPr>
          <w:i/>
          <w:lang w:val="en-US"/>
        </w:rPr>
        <w:t xml:space="preserve">y, tools and </w:t>
      </w:r>
      <w:proofErr w:type="gramStart"/>
      <w:r w:rsidRPr="00C63DA8">
        <w:rPr>
          <w:i/>
          <w:lang w:val="en-US"/>
        </w:rPr>
        <w:t>actors</w:t>
      </w:r>
      <w:r w:rsidRPr="00C63DA8">
        <w:rPr>
          <w:lang w:val="en-US"/>
        </w:rPr>
        <w:t>,  (</w:t>
      </w:r>
      <w:proofErr w:type="gramEnd"/>
      <w:r w:rsidRPr="00C63DA8">
        <w:rPr>
          <w:lang w:val="en-US"/>
        </w:rPr>
        <w:t>Drafting of initial version)</w:t>
      </w:r>
    </w:p>
    <w:p w14:paraId="0339B17B" w14:textId="6EC9B73A" w:rsidR="00457C5A" w:rsidRPr="00C63DA8" w:rsidRDefault="00671895" w:rsidP="00BE23C5">
      <w:pPr>
        <w:shd w:val="clear" w:color="auto" w:fill="FFFFFF"/>
        <w:outlineLvl w:val="0"/>
        <w:rPr>
          <w:lang w:val="en-US"/>
        </w:rPr>
      </w:pPr>
      <w:r w:rsidRPr="00C63DA8">
        <w:rPr>
          <w:b/>
          <w:lang w:val="en-US"/>
        </w:rPr>
        <w:lastRenderedPageBreak/>
        <w:t xml:space="preserve">2020: </w:t>
      </w:r>
      <w:proofErr w:type="spellStart"/>
      <w:r w:rsidR="00105FF4" w:rsidRPr="00C63DA8">
        <w:rPr>
          <w:lang w:val="en-US"/>
        </w:rPr>
        <w:t>Derya</w:t>
      </w:r>
      <w:proofErr w:type="spellEnd"/>
      <w:r w:rsidR="00105FF4" w:rsidRPr="00C63DA8">
        <w:rPr>
          <w:lang w:val="en-US"/>
        </w:rPr>
        <w:t xml:space="preserve"> </w:t>
      </w:r>
      <w:proofErr w:type="spellStart"/>
      <w:r w:rsidR="00105FF4" w:rsidRPr="00C63DA8">
        <w:rPr>
          <w:lang w:val="en-US"/>
        </w:rPr>
        <w:t>Büyüktanir</w:t>
      </w:r>
      <w:proofErr w:type="spellEnd"/>
      <w:r w:rsidR="00105FF4" w:rsidRPr="00C63DA8">
        <w:rPr>
          <w:lang w:val="en-US"/>
        </w:rPr>
        <w:t xml:space="preserve"> </w:t>
      </w:r>
      <w:proofErr w:type="spellStart"/>
      <w:r w:rsidR="00105FF4" w:rsidRPr="00C63DA8">
        <w:rPr>
          <w:lang w:val="en-US"/>
        </w:rPr>
        <w:t>Karacan</w:t>
      </w:r>
      <w:proofErr w:type="spellEnd"/>
      <w:r w:rsidR="00105FF4" w:rsidRPr="00C63DA8">
        <w:rPr>
          <w:lang w:val="en-US"/>
        </w:rPr>
        <w:t>, “COVID 19 Pandemic and Science Diplomacy” (</w:t>
      </w:r>
      <w:proofErr w:type="spellStart"/>
      <w:r w:rsidR="003C22E4" w:rsidRPr="00C63DA8">
        <w:rPr>
          <w:lang w:val="en-US"/>
        </w:rPr>
        <w:t>Küresel</w:t>
      </w:r>
      <w:proofErr w:type="spellEnd"/>
      <w:r w:rsidR="003C22E4" w:rsidRPr="00C63DA8">
        <w:rPr>
          <w:lang w:val="en-US"/>
        </w:rPr>
        <w:t xml:space="preserve"> </w:t>
      </w:r>
      <w:proofErr w:type="spellStart"/>
      <w:r w:rsidR="003C22E4" w:rsidRPr="00C63DA8">
        <w:rPr>
          <w:lang w:val="en-US"/>
        </w:rPr>
        <w:t>Salgın</w:t>
      </w:r>
      <w:proofErr w:type="spellEnd"/>
      <w:r w:rsidR="003C22E4" w:rsidRPr="00C63DA8">
        <w:rPr>
          <w:lang w:val="en-US"/>
        </w:rPr>
        <w:t xml:space="preserve"> COVID-19 </w:t>
      </w:r>
      <w:proofErr w:type="spellStart"/>
      <w:r w:rsidR="003C22E4" w:rsidRPr="00C63DA8">
        <w:rPr>
          <w:lang w:val="en-US"/>
        </w:rPr>
        <w:t>ve</w:t>
      </w:r>
      <w:proofErr w:type="spellEnd"/>
      <w:r w:rsidR="003C22E4" w:rsidRPr="00C63DA8">
        <w:rPr>
          <w:lang w:val="en-US"/>
        </w:rPr>
        <w:t xml:space="preserve"> </w:t>
      </w:r>
      <w:proofErr w:type="spellStart"/>
      <w:r w:rsidR="003C22E4" w:rsidRPr="00C63DA8">
        <w:rPr>
          <w:lang w:val="en-US"/>
        </w:rPr>
        <w:t>Bilim</w:t>
      </w:r>
      <w:proofErr w:type="spellEnd"/>
      <w:r w:rsidR="003C22E4" w:rsidRPr="00C63DA8">
        <w:rPr>
          <w:lang w:val="en-US"/>
        </w:rPr>
        <w:t xml:space="preserve"> </w:t>
      </w:r>
      <w:proofErr w:type="spellStart"/>
      <w:r w:rsidR="003C22E4" w:rsidRPr="00C63DA8">
        <w:rPr>
          <w:lang w:val="en-US"/>
        </w:rPr>
        <w:t>Diplomasisi</w:t>
      </w:r>
      <w:proofErr w:type="spellEnd"/>
      <w:r w:rsidR="00105FF4" w:rsidRPr="00C63DA8">
        <w:rPr>
          <w:lang w:val="en-US"/>
        </w:rPr>
        <w:t xml:space="preserve">) </w:t>
      </w:r>
      <w:r w:rsidR="005968CD" w:rsidRPr="00C63DA8">
        <w:rPr>
          <w:lang w:val="en-US"/>
        </w:rPr>
        <w:t>(</w:t>
      </w:r>
      <w:r w:rsidR="00105FF4" w:rsidRPr="00C63DA8">
        <w:rPr>
          <w:lang w:val="en-US"/>
        </w:rPr>
        <w:t>A</w:t>
      </w:r>
      <w:r w:rsidR="005968CD" w:rsidRPr="00C63DA8">
        <w:rPr>
          <w:lang w:val="en-US"/>
        </w:rPr>
        <w:t xml:space="preserve">nalysis </w:t>
      </w:r>
      <w:r w:rsidR="00105FF4" w:rsidRPr="00C63DA8">
        <w:rPr>
          <w:lang w:val="en-US"/>
        </w:rPr>
        <w:t>A</w:t>
      </w:r>
      <w:r w:rsidR="005968CD" w:rsidRPr="00C63DA8">
        <w:rPr>
          <w:lang w:val="en-US"/>
        </w:rPr>
        <w:t>rticle)</w:t>
      </w:r>
      <w:r w:rsidR="00105FF4" w:rsidRPr="00C63DA8">
        <w:rPr>
          <w:lang w:val="en-US"/>
        </w:rPr>
        <w:t xml:space="preserve"> </w:t>
      </w:r>
      <w:hyperlink r:id="rId10" w:history="1">
        <w:r w:rsidR="00105FF4" w:rsidRPr="00C63DA8">
          <w:rPr>
            <w:lang w:val="en-US"/>
          </w:rPr>
          <w:t>https://www.uikpanorama.com/blog/2020/09/28/kuresel-salgin-covid-19-ve-bilim-diplomasisi/</w:t>
        </w:r>
      </w:hyperlink>
      <w:r w:rsidR="00105FF4" w:rsidRPr="00C63DA8">
        <w:rPr>
          <w:lang w:val="en-US"/>
        </w:rPr>
        <w:t xml:space="preserve"> September</w:t>
      </w:r>
    </w:p>
    <w:p w14:paraId="2B9365DE" w14:textId="3D2136B5" w:rsidR="00C83A91" w:rsidRPr="00C63DA8" w:rsidRDefault="00C83A91" w:rsidP="00C83A91">
      <w:pPr>
        <w:rPr>
          <w:rFonts w:eastAsia="Times New Roman"/>
          <w:lang w:val="en-US"/>
        </w:rPr>
      </w:pPr>
      <w:r w:rsidRPr="00C63DA8">
        <w:rPr>
          <w:b/>
          <w:lang w:val="en-US"/>
        </w:rPr>
        <w:t xml:space="preserve">2019: </w:t>
      </w:r>
      <w:proofErr w:type="spellStart"/>
      <w:r w:rsidRPr="00C63DA8">
        <w:rPr>
          <w:lang w:val="en-US"/>
        </w:rPr>
        <w:t>Derya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Büyüktanir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Karacan</w:t>
      </w:r>
      <w:proofErr w:type="spellEnd"/>
      <w:r w:rsidRPr="00C63DA8">
        <w:rPr>
          <w:lang w:val="en-US"/>
        </w:rPr>
        <w:t>,</w:t>
      </w:r>
      <w:r w:rsidRPr="00C63DA8">
        <w:rPr>
          <w:b/>
          <w:lang w:val="en-US"/>
        </w:rPr>
        <w:t xml:space="preserve"> </w:t>
      </w:r>
      <w:r w:rsidRPr="00C63DA8">
        <w:rPr>
          <w:lang w:val="en-US"/>
        </w:rPr>
        <w:t>“</w:t>
      </w:r>
      <w:r w:rsidRPr="00C63DA8">
        <w:rPr>
          <w:rFonts w:eastAsia="Times New Roman"/>
          <w:lang w:val="en-US"/>
        </w:rPr>
        <w:t xml:space="preserve">The Effects of </w:t>
      </w:r>
      <w:r w:rsidR="00086914" w:rsidRPr="00C63DA8">
        <w:rPr>
          <w:rFonts w:eastAsia="Times New Roman"/>
          <w:lang w:val="en-US"/>
        </w:rPr>
        <w:t>t</w:t>
      </w:r>
      <w:r w:rsidRPr="00C63DA8">
        <w:rPr>
          <w:rFonts w:eastAsia="Times New Roman"/>
          <w:lang w:val="en-US"/>
        </w:rPr>
        <w:t xml:space="preserve">he Syrian Refugee Crisis on </w:t>
      </w:r>
      <w:r w:rsidR="00086914" w:rsidRPr="00C63DA8">
        <w:rPr>
          <w:rFonts w:eastAsia="Times New Roman"/>
          <w:lang w:val="en-US"/>
        </w:rPr>
        <w:t>t</w:t>
      </w:r>
      <w:r w:rsidRPr="00C63DA8">
        <w:rPr>
          <w:rFonts w:eastAsia="Times New Roman"/>
          <w:lang w:val="en-US"/>
        </w:rPr>
        <w:t xml:space="preserve">he EU Through the Lens of Social Constructivism: The Cases of Germany </w:t>
      </w:r>
      <w:r w:rsidR="00086914" w:rsidRPr="00C63DA8">
        <w:rPr>
          <w:rFonts w:eastAsia="Times New Roman"/>
          <w:lang w:val="en-US"/>
        </w:rPr>
        <w:t>a</w:t>
      </w:r>
      <w:r w:rsidRPr="00C63DA8">
        <w:rPr>
          <w:rFonts w:eastAsia="Times New Roman"/>
          <w:lang w:val="en-US"/>
        </w:rPr>
        <w:t>nd Hungary”, Alternati</w:t>
      </w:r>
      <w:r w:rsidR="00EF73BB" w:rsidRPr="00C63DA8">
        <w:rPr>
          <w:rFonts w:eastAsia="Times New Roman"/>
          <w:lang w:val="en-US"/>
        </w:rPr>
        <w:t>ve</w:t>
      </w:r>
      <w:r w:rsidRPr="00C63DA8">
        <w:rPr>
          <w:rFonts w:eastAsia="Times New Roman"/>
          <w:lang w:val="en-US"/>
        </w:rPr>
        <w:t xml:space="preserve"> Poli</w:t>
      </w:r>
      <w:r w:rsidR="00EF73BB" w:rsidRPr="00C63DA8">
        <w:rPr>
          <w:rFonts w:eastAsia="Times New Roman"/>
          <w:lang w:val="en-US"/>
        </w:rPr>
        <w:t>tics</w:t>
      </w:r>
      <w:r w:rsidRPr="00C63DA8">
        <w:rPr>
          <w:rFonts w:eastAsia="Times New Roman"/>
          <w:lang w:val="en-US"/>
        </w:rPr>
        <w:t xml:space="preserve">, Vol.11, No 1, 142-167. </w:t>
      </w:r>
    </w:p>
    <w:p w14:paraId="7450932C" w14:textId="7D150CA7" w:rsidR="004C55A2" w:rsidRPr="00C63DA8" w:rsidRDefault="00514EC3" w:rsidP="00E249A2">
      <w:pPr>
        <w:snapToGrid w:val="0"/>
        <w:spacing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 xml:space="preserve">2018: </w:t>
      </w:r>
      <w:proofErr w:type="spellStart"/>
      <w:r w:rsidRPr="00C63DA8">
        <w:rPr>
          <w:lang w:val="en-US"/>
        </w:rPr>
        <w:t>Derya</w:t>
      </w:r>
      <w:proofErr w:type="spellEnd"/>
      <w:r w:rsidR="000769C2" w:rsidRPr="00C63DA8">
        <w:rPr>
          <w:lang w:val="en-US"/>
        </w:rPr>
        <w:t xml:space="preserve"> </w:t>
      </w:r>
      <w:proofErr w:type="spellStart"/>
      <w:r w:rsidR="000769C2" w:rsidRPr="00C63DA8">
        <w:rPr>
          <w:lang w:val="en-US"/>
        </w:rPr>
        <w:t>Büyüktanır</w:t>
      </w:r>
      <w:proofErr w:type="spellEnd"/>
      <w:r w:rsidRPr="00C63DA8">
        <w:rPr>
          <w:lang w:val="en-US"/>
        </w:rPr>
        <w:t>, “Public Diplomacy Activities of TÜSİAD and MÜSİAD During the AK Party Era”, Journal of Gazi Academic View</w:t>
      </w:r>
      <w:r w:rsidR="004F46D5" w:rsidRPr="00C63DA8">
        <w:rPr>
          <w:lang w:val="en-US"/>
        </w:rPr>
        <w:t>, Vol.11, No 23,</w:t>
      </w:r>
      <w:r w:rsidR="00353955" w:rsidRPr="00C63DA8">
        <w:rPr>
          <w:lang w:val="en-US"/>
        </w:rPr>
        <w:t xml:space="preserve"> </w:t>
      </w:r>
      <w:r w:rsidR="004F46D5" w:rsidRPr="00C63DA8">
        <w:rPr>
          <w:lang w:val="en-US"/>
        </w:rPr>
        <w:t>2018</w:t>
      </w:r>
      <w:r w:rsidR="00753706" w:rsidRPr="00C63DA8">
        <w:rPr>
          <w:lang w:val="en-US"/>
        </w:rPr>
        <w:t>, 73-98</w:t>
      </w:r>
      <w:r w:rsidR="00404D3E" w:rsidRPr="00C63DA8">
        <w:rPr>
          <w:lang w:val="en-US"/>
        </w:rPr>
        <w:t>.</w:t>
      </w:r>
      <w:r w:rsidR="00B23ABB" w:rsidRPr="00C63DA8">
        <w:rPr>
          <w:lang w:val="en-US"/>
        </w:rPr>
        <w:t xml:space="preserve"> </w:t>
      </w:r>
    </w:p>
    <w:p w14:paraId="1AA9ED26" w14:textId="425ABC66" w:rsidR="00DF38D1" w:rsidRPr="00C63DA8" w:rsidRDefault="00DF38D1" w:rsidP="00E249A2">
      <w:pPr>
        <w:pStyle w:val="Default"/>
        <w:snapToGrid w:val="0"/>
        <w:rPr>
          <w:color w:val="auto"/>
          <w:lang w:val="en-US"/>
        </w:rPr>
      </w:pPr>
      <w:r w:rsidRPr="00C63DA8">
        <w:rPr>
          <w:b/>
          <w:color w:val="auto"/>
          <w:lang w:val="en-US"/>
        </w:rPr>
        <w:t>2016</w:t>
      </w:r>
      <w:r w:rsidRPr="00C63DA8">
        <w:rPr>
          <w:color w:val="auto"/>
          <w:lang w:val="en-US"/>
        </w:rPr>
        <w:t xml:space="preserve">: </w:t>
      </w:r>
      <w:proofErr w:type="spellStart"/>
      <w:r w:rsidRPr="00C63DA8">
        <w:rPr>
          <w:lang w:val="en-US"/>
        </w:rPr>
        <w:t>Derya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Büyüktanır</w:t>
      </w:r>
      <w:proofErr w:type="spellEnd"/>
      <w:r w:rsidRPr="00C63DA8">
        <w:rPr>
          <w:lang w:val="en-US"/>
        </w:rPr>
        <w:t>,</w:t>
      </w:r>
      <w:r w:rsidR="00B23ABB" w:rsidRPr="00C63DA8">
        <w:rPr>
          <w:lang w:val="en-US"/>
        </w:rPr>
        <w:t xml:space="preserve"> </w:t>
      </w:r>
      <w:r w:rsidRPr="00C63DA8">
        <w:rPr>
          <w:color w:val="auto"/>
          <w:lang w:val="en-US"/>
        </w:rPr>
        <w:t xml:space="preserve">“Increasing Multi-stakeholder Initiatives and Cooperation in the Private Sector: The Case of the Syrian Refugee Crises, Working Paper No. 2016/02, https://www.msm.nl/resources/uploads/2016/09/MSM-WP2016-2.2.pdf. </w:t>
      </w:r>
    </w:p>
    <w:p w14:paraId="10E7D6A4" w14:textId="77777777" w:rsidR="00DF38D1" w:rsidRPr="00C63DA8" w:rsidRDefault="00DF38D1" w:rsidP="00E249A2">
      <w:pPr>
        <w:pStyle w:val="Default"/>
        <w:snapToGrid w:val="0"/>
        <w:rPr>
          <w:color w:val="auto"/>
          <w:lang w:val="en-US"/>
        </w:rPr>
      </w:pPr>
    </w:p>
    <w:p w14:paraId="6FB262EF" w14:textId="51CFE9B6" w:rsidR="00514EC3" w:rsidRPr="00C63DA8" w:rsidRDefault="00514EC3" w:rsidP="00E249A2">
      <w:pPr>
        <w:snapToGrid w:val="0"/>
        <w:spacing w:line="240" w:lineRule="auto"/>
        <w:jc w:val="both"/>
        <w:rPr>
          <w:lang w:val="en-US"/>
        </w:rPr>
      </w:pPr>
      <w:r w:rsidRPr="00C63DA8">
        <w:rPr>
          <w:b/>
          <w:lang w:val="en-US"/>
        </w:rPr>
        <w:t>2015</w:t>
      </w:r>
      <w:r w:rsidRPr="00C63DA8">
        <w:rPr>
          <w:lang w:val="en-US"/>
        </w:rPr>
        <w:t xml:space="preserve">: </w:t>
      </w:r>
      <w:proofErr w:type="spellStart"/>
      <w:r w:rsidRPr="00C63DA8">
        <w:rPr>
          <w:lang w:val="en-US"/>
        </w:rPr>
        <w:t>Derya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Büyüktanır</w:t>
      </w:r>
      <w:proofErr w:type="spellEnd"/>
      <w:r w:rsidRPr="00C63DA8">
        <w:rPr>
          <w:lang w:val="en-US"/>
        </w:rPr>
        <w:t>, “The Contribution of Social Constructivist Approach to Explain the European Integration”, Ankara Review of European Studies, 1303-2518, Vol. 14, No.2,</w:t>
      </w:r>
      <w:r w:rsidRPr="00C63DA8">
        <w:rPr>
          <w:rFonts w:eastAsia="Times New Roman"/>
          <w:color w:val="000000"/>
          <w:shd w:val="clear" w:color="auto" w:fill="FFFFFF"/>
          <w:lang w:val="en-US"/>
        </w:rPr>
        <w:t xml:space="preserve"> 2015, </w:t>
      </w:r>
      <w:r w:rsidRPr="00C63DA8">
        <w:rPr>
          <w:lang w:val="en-US"/>
        </w:rPr>
        <w:t>1-24.</w:t>
      </w:r>
    </w:p>
    <w:p w14:paraId="19B4B332" w14:textId="2ECA611E" w:rsidR="009750CE" w:rsidRPr="00C63DA8" w:rsidRDefault="00DA71D3" w:rsidP="00E249A2">
      <w:pPr>
        <w:snapToGrid w:val="0"/>
        <w:spacing w:line="240" w:lineRule="auto"/>
        <w:jc w:val="both"/>
        <w:rPr>
          <w:rFonts w:eastAsia="Times New Roman"/>
          <w:color w:val="000000"/>
          <w:shd w:val="clear" w:color="auto" w:fill="FFFFFF"/>
          <w:lang w:val="en-US"/>
        </w:rPr>
      </w:pPr>
      <w:r w:rsidRPr="00C63DA8">
        <w:rPr>
          <w:b/>
          <w:lang w:val="en-US"/>
        </w:rPr>
        <w:t>2015</w:t>
      </w:r>
      <w:r w:rsidR="003A0F6F" w:rsidRPr="00C63DA8">
        <w:rPr>
          <w:lang w:val="en-US"/>
        </w:rPr>
        <w:t xml:space="preserve">: </w:t>
      </w:r>
      <w:proofErr w:type="spellStart"/>
      <w:r w:rsidRPr="00C63DA8">
        <w:rPr>
          <w:lang w:val="en-US"/>
        </w:rPr>
        <w:t>Derya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Büyüktanır</w:t>
      </w:r>
      <w:proofErr w:type="spellEnd"/>
      <w:r w:rsidRPr="00C63DA8">
        <w:rPr>
          <w:lang w:val="en-US"/>
        </w:rPr>
        <w:t xml:space="preserve">, </w:t>
      </w:r>
      <w:r w:rsidR="009750CE" w:rsidRPr="00C63DA8">
        <w:rPr>
          <w:lang w:val="en-US"/>
        </w:rPr>
        <w:t xml:space="preserve">“Conservative and Islamically-oriented Businessmen Associations </w:t>
      </w:r>
      <w:proofErr w:type="gramStart"/>
      <w:r w:rsidR="009750CE" w:rsidRPr="00C63DA8">
        <w:rPr>
          <w:lang w:val="en-US"/>
        </w:rPr>
        <w:t>In</w:t>
      </w:r>
      <w:proofErr w:type="gramEnd"/>
      <w:r w:rsidR="009750CE" w:rsidRPr="00C63DA8">
        <w:rPr>
          <w:lang w:val="en-US"/>
        </w:rPr>
        <w:t xml:space="preserve"> Turkey As Norm Diffuser Actors: The Case of MUSIAD”, </w:t>
      </w:r>
      <w:r w:rsidR="009750CE" w:rsidRPr="00C63DA8">
        <w:rPr>
          <w:rFonts w:eastAsia="Times New Roman"/>
          <w:color w:val="000000"/>
          <w:shd w:val="clear" w:color="auto" w:fill="FFFFFF"/>
          <w:lang w:val="en-US"/>
        </w:rPr>
        <w:t>International Academy of Business Revie</w:t>
      </w:r>
      <w:r w:rsidR="00AC7C54" w:rsidRPr="00C63DA8">
        <w:rPr>
          <w:rFonts w:eastAsia="Times New Roman"/>
          <w:color w:val="000000"/>
          <w:shd w:val="clear" w:color="auto" w:fill="FFFFFF"/>
          <w:lang w:val="en-US"/>
        </w:rPr>
        <w:t>w (IABR), Vol.1, No.</w:t>
      </w:r>
      <w:r w:rsidR="00597A33" w:rsidRPr="00C63DA8">
        <w:rPr>
          <w:rFonts w:eastAsia="Times New Roman"/>
          <w:color w:val="000000"/>
          <w:shd w:val="clear" w:color="auto" w:fill="FFFFFF"/>
          <w:lang w:val="en-US"/>
        </w:rPr>
        <w:t>1</w:t>
      </w:r>
      <w:r w:rsidRPr="00C63DA8">
        <w:rPr>
          <w:rFonts w:eastAsia="Times New Roman"/>
          <w:color w:val="000000"/>
          <w:shd w:val="clear" w:color="auto" w:fill="FFFFFF"/>
          <w:lang w:val="en-US"/>
        </w:rPr>
        <w:t>,</w:t>
      </w:r>
      <w:r w:rsidR="003879BF" w:rsidRPr="00C63DA8">
        <w:rPr>
          <w:rFonts w:eastAsia="Times New Roman"/>
          <w:color w:val="000000"/>
          <w:shd w:val="clear" w:color="auto" w:fill="FFFFFF"/>
          <w:lang w:val="en-US"/>
        </w:rPr>
        <w:t xml:space="preserve"> 2015, 21-34.</w:t>
      </w:r>
    </w:p>
    <w:p w14:paraId="6B2DF22F" w14:textId="0AAF1ED7" w:rsidR="00514EC3" w:rsidRPr="00C63DA8" w:rsidRDefault="00514EC3" w:rsidP="00E249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b/>
          <w:lang w:val="en-US"/>
        </w:rPr>
        <w:t>2013</w:t>
      </w:r>
      <w:r w:rsidRPr="00C63DA8">
        <w:rPr>
          <w:rFonts w:eastAsia="Times New Roman"/>
          <w:lang w:val="en-US"/>
        </w:rPr>
        <w:t xml:space="preserve">: </w:t>
      </w:r>
      <w:proofErr w:type="spellStart"/>
      <w:r w:rsidRPr="00C63DA8">
        <w:rPr>
          <w:rFonts w:eastAsia="Times New Roman"/>
          <w:lang w:val="en-US"/>
        </w:rPr>
        <w:t>Derya</w:t>
      </w:r>
      <w:proofErr w:type="spellEnd"/>
      <w:r w:rsidRPr="00C63DA8">
        <w:rPr>
          <w:rFonts w:eastAsia="Times New Roman"/>
          <w:lang w:val="en-US"/>
        </w:rPr>
        <w:t xml:space="preserve"> </w:t>
      </w:r>
      <w:proofErr w:type="spellStart"/>
      <w:r w:rsidRPr="00C63DA8">
        <w:rPr>
          <w:rFonts w:eastAsia="Times New Roman"/>
          <w:lang w:val="en-US"/>
        </w:rPr>
        <w:t>Büyüktanır</w:t>
      </w:r>
      <w:proofErr w:type="spellEnd"/>
      <w:r w:rsidRPr="00C63DA8">
        <w:rPr>
          <w:rFonts w:eastAsia="Times New Roman"/>
          <w:lang w:val="en-US"/>
        </w:rPr>
        <w:t xml:space="preserve">, “Changing Patterns in Turkey-EU Relations: From Association to Full Membership” in </w:t>
      </w:r>
      <w:r w:rsidRPr="00C63DA8">
        <w:rPr>
          <w:rFonts w:eastAsia="Times New Roman"/>
          <w:i/>
          <w:lang w:val="en-US"/>
        </w:rPr>
        <w:t>Turkey’s Integration into the European Union</w:t>
      </w:r>
      <w:r w:rsidRPr="00C63DA8">
        <w:rPr>
          <w:rFonts w:eastAsia="Times New Roman"/>
          <w:lang w:val="en-US"/>
        </w:rPr>
        <w:t xml:space="preserve">, </w:t>
      </w:r>
      <w:proofErr w:type="spellStart"/>
      <w:r w:rsidR="00353955" w:rsidRPr="00C63DA8">
        <w:rPr>
          <w:rFonts w:eastAsia="Times New Roman"/>
          <w:lang w:val="en-US"/>
        </w:rPr>
        <w:t>Belgin</w:t>
      </w:r>
      <w:proofErr w:type="spellEnd"/>
      <w:r w:rsidR="00353955" w:rsidRPr="00C63DA8">
        <w:rPr>
          <w:rFonts w:eastAsia="Times New Roman"/>
          <w:lang w:val="en-US"/>
        </w:rPr>
        <w:t xml:space="preserve"> </w:t>
      </w:r>
      <w:proofErr w:type="spellStart"/>
      <w:r w:rsidR="00353955" w:rsidRPr="00C63DA8">
        <w:rPr>
          <w:rFonts w:eastAsia="Times New Roman"/>
          <w:lang w:val="en-US"/>
        </w:rPr>
        <w:t>Akçay</w:t>
      </w:r>
      <w:proofErr w:type="spellEnd"/>
      <w:r w:rsidR="00353955" w:rsidRPr="00C63DA8">
        <w:rPr>
          <w:rFonts w:eastAsia="Times New Roman"/>
          <w:lang w:val="en-US"/>
        </w:rPr>
        <w:t xml:space="preserve"> and </w:t>
      </w:r>
      <w:proofErr w:type="spellStart"/>
      <w:r w:rsidR="00353955" w:rsidRPr="00C63DA8">
        <w:rPr>
          <w:rFonts w:eastAsia="Times New Roman"/>
          <w:lang w:val="en-US"/>
        </w:rPr>
        <w:t>Şebnem</w:t>
      </w:r>
      <w:proofErr w:type="spellEnd"/>
      <w:r w:rsidR="00353955" w:rsidRPr="00C63DA8">
        <w:rPr>
          <w:rFonts w:eastAsia="Times New Roman"/>
          <w:lang w:val="en-US"/>
        </w:rPr>
        <w:t xml:space="preserve"> </w:t>
      </w:r>
      <w:proofErr w:type="spellStart"/>
      <w:r w:rsidR="00353955" w:rsidRPr="00C63DA8">
        <w:rPr>
          <w:rFonts w:eastAsia="Times New Roman"/>
          <w:lang w:val="en-US"/>
        </w:rPr>
        <w:t>Akipek</w:t>
      </w:r>
      <w:proofErr w:type="spellEnd"/>
      <w:r w:rsidR="00353955" w:rsidRPr="00C63DA8">
        <w:rPr>
          <w:rFonts w:eastAsia="Times New Roman"/>
          <w:lang w:val="en-US"/>
        </w:rPr>
        <w:t xml:space="preserve"> (eds.), </w:t>
      </w:r>
      <w:proofErr w:type="spellStart"/>
      <w:r w:rsidRPr="00C63DA8">
        <w:rPr>
          <w:rFonts w:eastAsia="Times New Roman"/>
          <w:lang w:val="en-US"/>
        </w:rPr>
        <w:t>NewYork</w:t>
      </w:r>
      <w:proofErr w:type="spellEnd"/>
      <w:r w:rsidRPr="00C63DA8">
        <w:rPr>
          <w:rFonts w:eastAsia="Times New Roman"/>
          <w:lang w:val="en-US"/>
        </w:rPr>
        <w:t xml:space="preserve">, Toronto, </w:t>
      </w:r>
      <w:proofErr w:type="spellStart"/>
      <w:r w:rsidRPr="00C63DA8">
        <w:rPr>
          <w:rFonts w:eastAsia="Times New Roman"/>
          <w:lang w:val="en-US"/>
        </w:rPr>
        <w:t>Boylder</w:t>
      </w:r>
      <w:proofErr w:type="spellEnd"/>
      <w:r w:rsidRPr="00C63DA8">
        <w:rPr>
          <w:rFonts w:eastAsia="Times New Roman"/>
          <w:lang w:val="en-US"/>
        </w:rPr>
        <w:t xml:space="preserve">, Lanham, Plymouth, Lexington Books, 2013, p:1-30. </w:t>
      </w:r>
    </w:p>
    <w:p w14:paraId="03FB79B7" w14:textId="77777777" w:rsidR="00DF38D1" w:rsidRPr="00C63DA8" w:rsidRDefault="00DF38D1" w:rsidP="00E249A2">
      <w:pPr>
        <w:pStyle w:val="Monitortext"/>
        <w:snapToGrid w:val="0"/>
        <w:spacing w:after="0"/>
        <w:rPr>
          <w:color w:val="000000"/>
          <w:sz w:val="24"/>
          <w:szCs w:val="24"/>
          <w:shd w:val="clear" w:color="auto" w:fill="FFFFFF"/>
        </w:rPr>
      </w:pPr>
    </w:p>
    <w:p w14:paraId="29220E0C" w14:textId="37EB606D" w:rsidR="00DF38D1" w:rsidRPr="00C63DA8" w:rsidRDefault="00DF38D1" w:rsidP="00E249A2">
      <w:pPr>
        <w:pStyle w:val="Monitortext"/>
        <w:snapToGrid w:val="0"/>
        <w:rPr>
          <w:sz w:val="24"/>
          <w:szCs w:val="24"/>
        </w:rPr>
      </w:pPr>
      <w:r w:rsidRPr="00C63DA8">
        <w:rPr>
          <w:b/>
          <w:sz w:val="24"/>
          <w:szCs w:val="24"/>
        </w:rPr>
        <w:t>2010</w:t>
      </w:r>
      <w:r w:rsidRPr="00C63DA8">
        <w:rPr>
          <w:sz w:val="24"/>
          <w:szCs w:val="24"/>
        </w:rPr>
        <w:t xml:space="preserve">: </w:t>
      </w:r>
      <w:proofErr w:type="spellStart"/>
      <w:r w:rsidRPr="00C63DA8">
        <w:rPr>
          <w:sz w:val="24"/>
          <w:szCs w:val="24"/>
        </w:rPr>
        <w:t>Derya</w:t>
      </w:r>
      <w:proofErr w:type="spellEnd"/>
      <w:r w:rsidRPr="00C63DA8">
        <w:rPr>
          <w:sz w:val="24"/>
          <w:szCs w:val="24"/>
        </w:rPr>
        <w:t xml:space="preserve"> </w:t>
      </w:r>
      <w:proofErr w:type="spellStart"/>
      <w:r w:rsidRPr="00C63DA8">
        <w:rPr>
          <w:sz w:val="24"/>
          <w:szCs w:val="24"/>
        </w:rPr>
        <w:t>Büyüktanır</w:t>
      </w:r>
      <w:proofErr w:type="spellEnd"/>
      <w:r w:rsidRPr="00C63DA8">
        <w:rPr>
          <w:sz w:val="24"/>
          <w:szCs w:val="24"/>
        </w:rPr>
        <w:t xml:space="preserve">, “Legal Personality of the European Union in the Context of External Relations and the Lisbon Treaty”, </w:t>
      </w:r>
      <w:proofErr w:type="spellStart"/>
      <w:r w:rsidRPr="00C63DA8">
        <w:rPr>
          <w:sz w:val="24"/>
          <w:szCs w:val="24"/>
        </w:rPr>
        <w:t>Uluslararası</w:t>
      </w:r>
      <w:proofErr w:type="spellEnd"/>
      <w:r w:rsidRPr="00C63DA8">
        <w:rPr>
          <w:sz w:val="24"/>
          <w:szCs w:val="24"/>
        </w:rPr>
        <w:t xml:space="preserve"> </w:t>
      </w:r>
      <w:proofErr w:type="spellStart"/>
      <w:r w:rsidRPr="00C63DA8">
        <w:rPr>
          <w:sz w:val="24"/>
          <w:szCs w:val="24"/>
        </w:rPr>
        <w:t>İlişkiler</w:t>
      </w:r>
      <w:proofErr w:type="spellEnd"/>
      <w:r w:rsidRPr="00C63DA8">
        <w:rPr>
          <w:sz w:val="24"/>
          <w:szCs w:val="24"/>
        </w:rPr>
        <w:t xml:space="preserve"> (SSCI), Vol. 7, No. 27</w:t>
      </w:r>
      <w:r w:rsidR="00655E49" w:rsidRPr="00C63DA8">
        <w:rPr>
          <w:sz w:val="24"/>
          <w:szCs w:val="24"/>
        </w:rPr>
        <w:t xml:space="preserve">, </w:t>
      </w:r>
      <w:r w:rsidRPr="00C63DA8">
        <w:rPr>
          <w:sz w:val="24"/>
          <w:szCs w:val="24"/>
        </w:rPr>
        <w:t>2010, p. 87-110. (In Turkish)</w:t>
      </w:r>
    </w:p>
    <w:p w14:paraId="4848CBFD" w14:textId="7A4F4670" w:rsidR="00D77085" w:rsidRPr="00C63DA8" w:rsidRDefault="007F7FE2" w:rsidP="00E249A2">
      <w:pPr>
        <w:pStyle w:val="Monitortext"/>
        <w:snapToGrid w:val="0"/>
        <w:spacing w:after="0"/>
        <w:rPr>
          <w:sz w:val="24"/>
          <w:szCs w:val="24"/>
        </w:rPr>
      </w:pPr>
      <w:r w:rsidRPr="00C63DA8">
        <w:rPr>
          <w:b/>
          <w:sz w:val="24"/>
          <w:szCs w:val="24"/>
        </w:rPr>
        <w:t>2006</w:t>
      </w:r>
      <w:r w:rsidRPr="00C63DA8">
        <w:rPr>
          <w:sz w:val="24"/>
          <w:szCs w:val="24"/>
        </w:rPr>
        <w:t xml:space="preserve">: </w:t>
      </w:r>
      <w:proofErr w:type="spellStart"/>
      <w:r w:rsidR="00655E49" w:rsidRPr="00C63DA8">
        <w:rPr>
          <w:sz w:val="24"/>
          <w:szCs w:val="24"/>
        </w:rPr>
        <w:t>Derya</w:t>
      </w:r>
      <w:proofErr w:type="spellEnd"/>
      <w:r w:rsidR="00655E49" w:rsidRPr="00C63DA8">
        <w:rPr>
          <w:sz w:val="24"/>
          <w:szCs w:val="24"/>
        </w:rPr>
        <w:t xml:space="preserve"> </w:t>
      </w:r>
      <w:proofErr w:type="spellStart"/>
      <w:r w:rsidR="00655E49" w:rsidRPr="00C63DA8">
        <w:rPr>
          <w:sz w:val="24"/>
          <w:szCs w:val="24"/>
        </w:rPr>
        <w:t>Büyüktanır</w:t>
      </w:r>
      <w:proofErr w:type="spellEnd"/>
      <w:r w:rsidR="00655E49" w:rsidRPr="00C63DA8">
        <w:rPr>
          <w:sz w:val="24"/>
          <w:szCs w:val="24"/>
        </w:rPr>
        <w:t>, “</w:t>
      </w:r>
      <w:r w:rsidR="003941BF" w:rsidRPr="00C63DA8">
        <w:rPr>
          <w:sz w:val="24"/>
          <w:szCs w:val="24"/>
        </w:rPr>
        <w:t>Lifelong Learning Policy Paper</w:t>
      </w:r>
      <w:r w:rsidR="0046402A" w:rsidRPr="00C63DA8">
        <w:rPr>
          <w:sz w:val="24"/>
          <w:szCs w:val="24"/>
        </w:rPr>
        <w:t xml:space="preserve"> </w:t>
      </w:r>
      <w:r w:rsidR="003941BF" w:rsidRPr="00C63DA8">
        <w:rPr>
          <w:sz w:val="24"/>
          <w:szCs w:val="24"/>
        </w:rPr>
        <w:t>-</w:t>
      </w:r>
      <w:r w:rsidR="0046402A" w:rsidRPr="00C63DA8">
        <w:rPr>
          <w:sz w:val="24"/>
          <w:szCs w:val="24"/>
        </w:rPr>
        <w:t xml:space="preserve"> </w:t>
      </w:r>
      <w:r w:rsidR="003941BF" w:rsidRPr="00C63DA8">
        <w:rPr>
          <w:sz w:val="24"/>
          <w:szCs w:val="24"/>
        </w:rPr>
        <w:t>Driving F</w:t>
      </w:r>
      <w:r w:rsidR="009750CE" w:rsidRPr="00C63DA8">
        <w:rPr>
          <w:sz w:val="24"/>
          <w:szCs w:val="24"/>
        </w:rPr>
        <w:t xml:space="preserve">orce For The Success of Turkey-Policy Paper, </w:t>
      </w:r>
      <w:r w:rsidR="002F1811" w:rsidRPr="00C63DA8">
        <w:rPr>
          <w:sz w:val="24"/>
          <w:szCs w:val="24"/>
        </w:rPr>
        <w:t xml:space="preserve">(with Labor Market Team) </w:t>
      </w:r>
      <w:r w:rsidR="0046402A" w:rsidRPr="00C63DA8">
        <w:rPr>
          <w:sz w:val="24"/>
          <w:szCs w:val="24"/>
        </w:rPr>
        <w:t xml:space="preserve">as a part of </w:t>
      </w:r>
      <w:r w:rsidR="00C67D15" w:rsidRPr="00C63DA8">
        <w:rPr>
          <w:sz w:val="24"/>
          <w:szCs w:val="24"/>
        </w:rPr>
        <w:t>SVET</w:t>
      </w:r>
      <w:r w:rsidR="0046402A" w:rsidRPr="00C63DA8">
        <w:rPr>
          <w:sz w:val="24"/>
          <w:szCs w:val="24"/>
        </w:rPr>
        <w:t xml:space="preserve"> Project</w:t>
      </w:r>
      <w:r w:rsidR="00C67D15" w:rsidRPr="00C63DA8">
        <w:rPr>
          <w:sz w:val="24"/>
          <w:szCs w:val="24"/>
        </w:rPr>
        <w:t xml:space="preserve"> (Strengthening The Vocational Education And Training System Project)</w:t>
      </w:r>
      <w:r w:rsidR="00B23ABB" w:rsidRPr="00C63DA8">
        <w:rPr>
          <w:sz w:val="24"/>
          <w:szCs w:val="24"/>
        </w:rPr>
        <w:t xml:space="preserve"> </w:t>
      </w:r>
      <w:r w:rsidR="0046402A" w:rsidRPr="00C63DA8">
        <w:rPr>
          <w:sz w:val="24"/>
          <w:szCs w:val="24"/>
        </w:rPr>
        <w:t xml:space="preserve">supported by the European Commission, </w:t>
      </w:r>
      <w:r w:rsidR="002F1811" w:rsidRPr="00C63DA8">
        <w:rPr>
          <w:sz w:val="24"/>
          <w:szCs w:val="24"/>
        </w:rPr>
        <w:t>Ankara, 2006</w:t>
      </w:r>
      <w:r w:rsidR="00EC0F18" w:rsidRPr="00C63DA8">
        <w:rPr>
          <w:sz w:val="24"/>
          <w:szCs w:val="24"/>
        </w:rPr>
        <w:t>,</w:t>
      </w:r>
      <w:r w:rsidR="009750CE" w:rsidRPr="00C63DA8">
        <w:rPr>
          <w:sz w:val="24"/>
          <w:szCs w:val="24"/>
        </w:rPr>
        <w:t xml:space="preserve"> </w:t>
      </w:r>
      <w:r w:rsidR="00F8177C" w:rsidRPr="00C63DA8">
        <w:rPr>
          <w:sz w:val="24"/>
          <w:szCs w:val="24"/>
        </w:rPr>
        <w:t xml:space="preserve">(in Turkish and English) </w:t>
      </w:r>
      <w:hyperlink r:id="rId11" w:history="1">
        <w:r w:rsidR="003941BF" w:rsidRPr="00C63DA8">
          <w:rPr>
            <w:sz w:val="24"/>
            <w:szCs w:val="24"/>
          </w:rPr>
          <w:t>www.megep.meb.gov.tr/megep/genel/hayatboyu/</w:t>
        </w:r>
      </w:hyperlink>
    </w:p>
    <w:p w14:paraId="5333D3A2" w14:textId="77777777" w:rsidR="00D4027C" w:rsidRPr="00C63DA8" w:rsidRDefault="00D4027C" w:rsidP="00E249A2">
      <w:pPr>
        <w:pStyle w:val="Monitortext"/>
        <w:snapToGrid w:val="0"/>
        <w:spacing w:after="0"/>
        <w:rPr>
          <w:sz w:val="24"/>
          <w:szCs w:val="24"/>
        </w:rPr>
      </w:pPr>
    </w:p>
    <w:p w14:paraId="2BCDB670" w14:textId="7C7938BD" w:rsidR="008E6328" w:rsidRDefault="0038652D" w:rsidP="00E249A2">
      <w:pPr>
        <w:snapToGrid w:val="0"/>
        <w:spacing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 xml:space="preserve">CONFERENCE </w:t>
      </w:r>
      <w:r w:rsidR="00341CF7" w:rsidRPr="00C63DA8">
        <w:rPr>
          <w:b/>
          <w:lang w:val="en-US"/>
        </w:rPr>
        <w:t>PRESENTATIONS</w:t>
      </w:r>
      <w:r w:rsidR="005F2AB5">
        <w:rPr>
          <w:b/>
          <w:lang w:val="en-US"/>
        </w:rPr>
        <w:t xml:space="preserve"> </w:t>
      </w:r>
    </w:p>
    <w:p w14:paraId="509F2F27" w14:textId="77777777" w:rsidR="005E4F2D" w:rsidRPr="00C63DA8" w:rsidRDefault="005E4F2D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1820B196" w14:textId="176EDC3A" w:rsidR="00C104C8" w:rsidRPr="005F2AB5" w:rsidRDefault="00C104C8" w:rsidP="005F2AB5">
      <w:pPr>
        <w:shd w:val="clear" w:color="auto" w:fill="FFFFFF"/>
        <w:rPr>
          <w:lang w:val="en-US"/>
        </w:rPr>
      </w:pPr>
      <w:r w:rsidRPr="00C104C8">
        <w:rPr>
          <w:b/>
          <w:bCs/>
          <w:lang w:val="en-US"/>
        </w:rPr>
        <w:t>2021</w:t>
      </w:r>
      <w:r w:rsidRPr="00C104C8">
        <w:rPr>
          <w:lang w:val="en-US"/>
        </w:rPr>
        <w:t>: “Is Antarctica a new region for practicing science diplomacy for developing countries: The case of Turkey”</w:t>
      </w:r>
      <w:r w:rsidR="005F515D">
        <w:rPr>
          <w:lang w:val="en-US"/>
        </w:rPr>
        <w:t xml:space="preserve"> </w:t>
      </w:r>
      <w:r w:rsidRPr="00C104C8">
        <w:rPr>
          <w:lang w:val="en-US"/>
        </w:rPr>
        <w:t xml:space="preserve">Science Diplomacy Community Flash Talks’, The S4D4C Final Networking Meeting “Addressing Global Challenges Together: The Role of Science </w:t>
      </w:r>
      <w:proofErr w:type="gramStart"/>
      <w:r w:rsidRPr="00C104C8">
        <w:rPr>
          <w:lang w:val="en-US"/>
        </w:rPr>
        <w:t>Diplomacy“</w:t>
      </w:r>
      <w:proofErr w:type="gramEnd"/>
      <w:r w:rsidRPr="00C104C8">
        <w:rPr>
          <w:lang w:val="en-US"/>
        </w:rPr>
        <w:t>, 15-19 March, 2021, 18 March, 2021</w:t>
      </w:r>
      <w:r w:rsidR="005F2AB5">
        <w:rPr>
          <w:lang w:val="en-US"/>
        </w:rPr>
        <w:t>.</w:t>
      </w:r>
    </w:p>
    <w:p w14:paraId="4B667364" w14:textId="4241FC21" w:rsidR="00335592" w:rsidRDefault="00AB77F3" w:rsidP="00335592">
      <w:pPr>
        <w:snapToGrid w:val="0"/>
        <w:spacing w:after="0" w:line="240" w:lineRule="auto"/>
        <w:jc w:val="both"/>
        <w:rPr>
          <w:lang w:val="en-US"/>
        </w:rPr>
      </w:pPr>
      <w:r w:rsidRPr="00C63DA8">
        <w:rPr>
          <w:b/>
          <w:lang w:val="en-US"/>
        </w:rPr>
        <w:t>2020:</w:t>
      </w:r>
      <w:r w:rsidRPr="00C63DA8">
        <w:rPr>
          <w:lang w:val="en-US"/>
        </w:rPr>
        <w:t xml:space="preserve"> </w:t>
      </w:r>
      <w:r w:rsidR="005457BA" w:rsidRPr="00C63DA8">
        <w:rPr>
          <w:lang w:val="en-US"/>
        </w:rPr>
        <w:t>“</w:t>
      </w:r>
      <w:r w:rsidR="005457BA" w:rsidRPr="00C63DA8">
        <w:rPr>
          <w:bCs/>
          <w:lang w:val="en-GB"/>
        </w:rPr>
        <w:t xml:space="preserve">Researcher Mobility in a Changing World”, </w:t>
      </w:r>
      <w:r w:rsidR="00335592" w:rsidRPr="00C63DA8">
        <w:rPr>
          <w:lang w:val="en-US"/>
        </w:rPr>
        <w:t>Panel Member</w:t>
      </w:r>
      <w:r w:rsidR="005457BA" w:rsidRPr="00C63DA8">
        <w:rPr>
          <w:lang w:val="en-US"/>
        </w:rPr>
        <w:t>,</w:t>
      </w:r>
      <w:r w:rsidR="00335592" w:rsidRPr="00C63DA8">
        <w:rPr>
          <w:lang w:val="en-US"/>
        </w:rPr>
        <w:t xml:space="preserve"> </w:t>
      </w:r>
      <w:r w:rsidR="005457BA" w:rsidRPr="00C63DA8">
        <w:rPr>
          <w:lang w:val="en-US"/>
        </w:rPr>
        <w:t>6</w:t>
      </w:r>
      <w:r w:rsidR="00335592" w:rsidRPr="00C63DA8">
        <w:rPr>
          <w:lang w:val="en-US"/>
        </w:rPr>
        <w:t xml:space="preserve">th Annual Meeting of European Scientific diasporas in North America, Washington </w:t>
      </w:r>
      <w:proofErr w:type="gramStart"/>
      <w:r w:rsidR="00335592" w:rsidRPr="00C63DA8">
        <w:rPr>
          <w:lang w:val="en-US"/>
        </w:rPr>
        <w:t>DC,USA</w:t>
      </w:r>
      <w:proofErr w:type="gramEnd"/>
      <w:r w:rsidR="00335592" w:rsidRPr="00C63DA8">
        <w:rPr>
          <w:lang w:val="en-US"/>
        </w:rPr>
        <w:t>, 10 Dec, 20</w:t>
      </w:r>
      <w:r w:rsidR="005457BA" w:rsidRPr="00C63DA8">
        <w:rPr>
          <w:lang w:val="en-US"/>
        </w:rPr>
        <w:t>20</w:t>
      </w:r>
      <w:r w:rsidR="00335592" w:rsidRPr="00C63DA8">
        <w:rPr>
          <w:lang w:val="en-US"/>
        </w:rPr>
        <w:t xml:space="preserve">. </w:t>
      </w:r>
    </w:p>
    <w:p w14:paraId="78726383" w14:textId="77777777" w:rsidR="00C104C8" w:rsidRPr="00C63DA8" w:rsidRDefault="00C104C8" w:rsidP="00335592">
      <w:pPr>
        <w:snapToGrid w:val="0"/>
        <w:spacing w:after="0" w:line="240" w:lineRule="auto"/>
        <w:jc w:val="both"/>
        <w:rPr>
          <w:lang w:val="en-US"/>
        </w:rPr>
      </w:pPr>
    </w:p>
    <w:p w14:paraId="20B432BE" w14:textId="49730BEC" w:rsidR="00AB77F3" w:rsidRPr="00C63DA8" w:rsidRDefault="00AB77F3" w:rsidP="00E726FC">
      <w:pPr>
        <w:rPr>
          <w:lang w:val="en-US"/>
        </w:rPr>
      </w:pPr>
      <w:r w:rsidRPr="00C63DA8">
        <w:rPr>
          <w:b/>
          <w:lang w:val="en-US"/>
        </w:rPr>
        <w:t xml:space="preserve">2020: </w:t>
      </w:r>
      <w:r w:rsidR="00DF6303" w:rsidRPr="00C63DA8">
        <w:rPr>
          <w:lang w:val="en-US"/>
        </w:rPr>
        <w:t xml:space="preserve">“EURAXESS WW as a part of the EU Science Diplomacy Vision”, </w:t>
      </w:r>
      <w:r w:rsidR="003B6B72" w:rsidRPr="00C63DA8">
        <w:rPr>
          <w:lang w:val="en-US"/>
        </w:rPr>
        <w:t xml:space="preserve">Panel Member, </w:t>
      </w:r>
      <w:proofErr w:type="gramStart"/>
      <w:r w:rsidR="003B6B72" w:rsidRPr="00C63DA8">
        <w:rPr>
          <w:lang w:val="en-US"/>
        </w:rPr>
        <w:t xml:space="preserve">Webinar  </w:t>
      </w:r>
      <w:r w:rsidR="00E726FC" w:rsidRPr="00C63DA8">
        <w:rPr>
          <w:lang w:val="en-US"/>
        </w:rPr>
        <w:t>on</w:t>
      </w:r>
      <w:proofErr w:type="gramEnd"/>
      <w:r w:rsidR="00E726FC" w:rsidRPr="00C63DA8">
        <w:rPr>
          <w:lang w:val="en-US"/>
        </w:rPr>
        <w:t xml:space="preserve"> </w:t>
      </w:r>
      <w:r w:rsidR="003B6B72" w:rsidRPr="00C63DA8">
        <w:rPr>
          <w:lang w:val="en-US"/>
        </w:rPr>
        <w:t>“Science Diplomacy in the post-COVID Era:</w:t>
      </w:r>
      <w:r w:rsidR="00E726FC" w:rsidRPr="00C63DA8">
        <w:rPr>
          <w:lang w:val="en-US"/>
        </w:rPr>
        <w:t xml:space="preserve"> </w:t>
      </w:r>
      <w:r w:rsidR="003B6B72" w:rsidRPr="00C63DA8">
        <w:rPr>
          <w:lang w:val="en-US"/>
        </w:rPr>
        <w:t>Current Challenges and Future Prospects from the EU”</w:t>
      </w:r>
      <w:r w:rsidR="00E726FC" w:rsidRPr="00C63DA8">
        <w:rPr>
          <w:lang w:val="en-US"/>
        </w:rPr>
        <w:t>, 16 Dec, 2020.</w:t>
      </w:r>
    </w:p>
    <w:p w14:paraId="3B35DFCC" w14:textId="620F6320" w:rsidR="000C1A1B" w:rsidRPr="00C63DA8" w:rsidRDefault="00224587" w:rsidP="000C1A1B">
      <w:pPr>
        <w:snapToGrid w:val="0"/>
        <w:spacing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lastRenderedPageBreak/>
        <w:t>2019:</w:t>
      </w:r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Derya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Büyüktanır</w:t>
      </w:r>
      <w:proofErr w:type="spellEnd"/>
      <w:r w:rsidRPr="00C63DA8">
        <w:rPr>
          <w:lang w:val="en-US"/>
        </w:rPr>
        <w:t xml:space="preserve"> </w:t>
      </w:r>
      <w:proofErr w:type="spellStart"/>
      <w:r w:rsidRPr="00C63DA8">
        <w:rPr>
          <w:lang w:val="en-US"/>
        </w:rPr>
        <w:t>Karacan</w:t>
      </w:r>
      <w:proofErr w:type="spellEnd"/>
      <w:r w:rsidRPr="00C63DA8">
        <w:rPr>
          <w:lang w:val="en-US"/>
        </w:rPr>
        <w:t xml:space="preserve">, </w:t>
      </w:r>
      <w:r w:rsidR="005D3F84" w:rsidRPr="00C63DA8">
        <w:rPr>
          <w:lang w:val="en-US"/>
        </w:rPr>
        <w:t xml:space="preserve">“Turkish Scientists in the </w:t>
      </w:r>
      <w:proofErr w:type="gramStart"/>
      <w:r w:rsidR="005D3F84" w:rsidRPr="00C63DA8">
        <w:rPr>
          <w:lang w:val="en-US"/>
        </w:rPr>
        <w:t>U</w:t>
      </w:r>
      <w:r w:rsidR="005F515D">
        <w:rPr>
          <w:lang w:val="en-US"/>
        </w:rPr>
        <w:t>.</w:t>
      </w:r>
      <w:r w:rsidR="005D3F84" w:rsidRPr="00C63DA8">
        <w:rPr>
          <w:lang w:val="en-US"/>
        </w:rPr>
        <w:t>S</w:t>
      </w:r>
      <w:proofErr w:type="gramEnd"/>
      <w:r w:rsidR="005D3F84" w:rsidRPr="00C63DA8">
        <w:rPr>
          <w:lang w:val="en-US"/>
        </w:rPr>
        <w:t xml:space="preserve"> </w:t>
      </w:r>
      <w:r w:rsidR="005F515D">
        <w:rPr>
          <w:lang w:val="en-US"/>
        </w:rPr>
        <w:t>.</w:t>
      </w:r>
      <w:r w:rsidR="005D3F84" w:rsidRPr="00C63DA8">
        <w:rPr>
          <w:lang w:val="en-US"/>
        </w:rPr>
        <w:t xml:space="preserve">and Their Potential Role in Science Diplomacy of Turkey”, </w:t>
      </w:r>
      <w:r w:rsidRPr="00C63DA8">
        <w:rPr>
          <w:lang w:val="en-US"/>
        </w:rPr>
        <w:t>5th Annual Meeting of European Scientific dia</w:t>
      </w:r>
      <w:r w:rsidR="005D3F84" w:rsidRPr="00C63DA8">
        <w:rPr>
          <w:lang w:val="en-US"/>
        </w:rPr>
        <w:t xml:space="preserve">sporas in North America, Washington DC,USA, </w:t>
      </w:r>
      <w:r w:rsidR="000C1A1B" w:rsidRPr="00C63DA8">
        <w:rPr>
          <w:lang w:val="en-US"/>
        </w:rPr>
        <w:t>10 Dec, 2019</w:t>
      </w:r>
      <w:r w:rsidR="00243B63" w:rsidRPr="00C63DA8">
        <w:rPr>
          <w:lang w:val="en-US"/>
        </w:rPr>
        <w:t xml:space="preserve">. </w:t>
      </w:r>
    </w:p>
    <w:p w14:paraId="6DD504C5" w14:textId="77777777" w:rsidR="00D4027C" w:rsidRPr="00C63DA8" w:rsidRDefault="00D4027C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6443E37A" w14:textId="1C79E51B" w:rsidR="00864C58" w:rsidRPr="00C63DA8" w:rsidRDefault="00864C58" w:rsidP="00E249A2">
      <w:pPr>
        <w:snapToGrid w:val="0"/>
        <w:spacing w:after="0" w:line="240" w:lineRule="auto"/>
        <w:rPr>
          <w:lang w:val="en-US"/>
        </w:rPr>
      </w:pPr>
      <w:r w:rsidRPr="00C63DA8">
        <w:rPr>
          <w:rFonts w:eastAsia="Times New Roman"/>
          <w:b/>
          <w:lang w:val="en-US"/>
        </w:rPr>
        <w:t>2018:</w:t>
      </w:r>
      <w:r w:rsidRPr="00C63DA8">
        <w:rPr>
          <w:b/>
          <w:color w:val="1A1A1A"/>
          <w:lang w:val="en-US"/>
        </w:rPr>
        <w:t xml:space="preserve"> </w:t>
      </w:r>
      <w:proofErr w:type="spellStart"/>
      <w:r w:rsidR="00655E49" w:rsidRPr="00C63DA8">
        <w:rPr>
          <w:lang w:val="en-US"/>
        </w:rPr>
        <w:t>Derya</w:t>
      </w:r>
      <w:proofErr w:type="spellEnd"/>
      <w:r w:rsidR="00655E49" w:rsidRPr="00C63DA8">
        <w:rPr>
          <w:lang w:val="en-US"/>
        </w:rPr>
        <w:t xml:space="preserve"> </w:t>
      </w:r>
      <w:proofErr w:type="spellStart"/>
      <w:r w:rsidR="00655E49" w:rsidRPr="00C63DA8">
        <w:rPr>
          <w:lang w:val="en-US"/>
        </w:rPr>
        <w:t>Büyüktanır</w:t>
      </w:r>
      <w:proofErr w:type="spellEnd"/>
      <w:r w:rsidR="00655E49" w:rsidRPr="00C63DA8">
        <w:rPr>
          <w:color w:val="1A1A1A"/>
          <w:lang w:val="en-US"/>
        </w:rPr>
        <w:t xml:space="preserve"> </w:t>
      </w:r>
      <w:r w:rsidR="0022325C" w:rsidRPr="00C63DA8">
        <w:rPr>
          <w:color w:val="1A1A1A"/>
          <w:lang w:val="en-US"/>
        </w:rPr>
        <w:t xml:space="preserve">and </w:t>
      </w:r>
      <w:r w:rsidR="0022325C" w:rsidRPr="00C63DA8">
        <w:rPr>
          <w:lang w:val="en-US"/>
        </w:rPr>
        <w:t>Yusuf Baran</w:t>
      </w:r>
      <w:r w:rsidR="0022325C" w:rsidRPr="00C63DA8">
        <w:rPr>
          <w:b/>
          <w:color w:val="1A1A1A"/>
          <w:lang w:val="en-US"/>
        </w:rPr>
        <w:t xml:space="preserve">, </w:t>
      </w:r>
      <w:r w:rsidRPr="00C63DA8">
        <w:rPr>
          <w:b/>
          <w:color w:val="1A1A1A"/>
          <w:lang w:val="en-US"/>
        </w:rPr>
        <w:t>“</w:t>
      </w:r>
      <w:r w:rsidRPr="00C63DA8">
        <w:rPr>
          <w:lang w:val="en-US"/>
        </w:rPr>
        <w:t xml:space="preserve">Recommendations for Improving Science Diplomacy in Turkey”, 11th International </w:t>
      </w:r>
      <w:r w:rsidR="002C4CC6" w:rsidRPr="00C63DA8">
        <w:rPr>
          <w:lang w:val="en-US"/>
        </w:rPr>
        <w:t>Research Association for Interdisciplinary Studies (</w:t>
      </w:r>
      <w:r w:rsidRPr="00C63DA8">
        <w:rPr>
          <w:lang w:val="en-US"/>
        </w:rPr>
        <w:t>RAIS</w:t>
      </w:r>
      <w:r w:rsidR="002C4CC6" w:rsidRPr="00C63DA8">
        <w:rPr>
          <w:lang w:val="en-US"/>
        </w:rPr>
        <w:t>)</w:t>
      </w:r>
      <w:r w:rsidRPr="00C63DA8">
        <w:rPr>
          <w:lang w:val="en-US"/>
        </w:rPr>
        <w:t xml:space="preserve"> Conference on Social Sciences</w:t>
      </w:r>
      <w:r w:rsidR="002C4CC6" w:rsidRPr="00C63DA8">
        <w:rPr>
          <w:lang w:val="en-US"/>
        </w:rPr>
        <w:t>,</w:t>
      </w:r>
      <w:r w:rsidRPr="00C63DA8">
        <w:rPr>
          <w:lang w:val="en-US"/>
        </w:rPr>
        <w:t xml:space="preserve"> Johns Hopkins University, </w:t>
      </w:r>
      <w:proofErr w:type="spellStart"/>
      <w:r w:rsidRPr="00C63DA8">
        <w:rPr>
          <w:lang w:val="en-US"/>
        </w:rPr>
        <w:t>Rockwill</w:t>
      </w:r>
      <w:proofErr w:type="spellEnd"/>
      <w:r w:rsidRPr="00C63DA8">
        <w:rPr>
          <w:lang w:val="en-US"/>
        </w:rPr>
        <w:t>, USA. November 19- 20</w:t>
      </w:r>
      <w:r w:rsidR="005E6F4A" w:rsidRPr="00C63DA8">
        <w:rPr>
          <w:lang w:val="en-US"/>
        </w:rPr>
        <w:t>.</w:t>
      </w:r>
    </w:p>
    <w:p w14:paraId="5696772B" w14:textId="77777777" w:rsidR="004A2E8A" w:rsidRPr="00C63DA8" w:rsidRDefault="004A2E8A" w:rsidP="00E249A2">
      <w:pPr>
        <w:snapToGrid w:val="0"/>
        <w:spacing w:after="0" w:line="240" w:lineRule="auto"/>
        <w:rPr>
          <w:rFonts w:eastAsia="Times New Roman"/>
          <w:b/>
          <w:lang w:val="en-US"/>
        </w:rPr>
      </w:pPr>
    </w:p>
    <w:p w14:paraId="1723B65D" w14:textId="3B9ADCF8" w:rsidR="00C02C04" w:rsidRPr="00C63DA8" w:rsidRDefault="00031AAA" w:rsidP="00E249A2">
      <w:pPr>
        <w:pStyle w:val="Default"/>
        <w:snapToGrid w:val="0"/>
        <w:rPr>
          <w:b/>
          <w:bCs/>
          <w:lang w:val="en-US"/>
        </w:rPr>
      </w:pPr>
      <w:r w:rsidRPr="00C63DA8">
        <w:rPr>
          <w:b/>
          <w:lang w:val="en-US"/>
        </w:rPr>
        <w:t xml:space="preserve">2018: </w:t>
      </w:r>
      <w:proofErr w:type="spellStart"/>
      <w:r w:rsidR="0022325C" w:rsidRPr="00C63DA8">
        <w:rPr>
          <w:lang w:val="en-US"/>
        </w:rPr>
        <w:t>Derya</w:t>
      </w:r>
      <w:proofErr w:type="spellEnd"/>
      <w:r w:rsidR="0022325C" w:rsidRPr="00C63DA8">
        <w:rPr>
          <w:lang w:val="en-US"/>
        </w:rPr>
        <w:t xml:space="preserve"> </w:t>
      </w:r>
      <w:proofErr w:type="spellStart"/>
      <w:r w:rsidR="0022325C" w:rsidRPr="00C63DA8">
        <w:rPr>
          <w:lang w:val="en-US"/>
        </w:rPr>
        <w:t>Büyüktanır</w:t>
      </w:r>
      <w:proofErr w:type="spellEnd"/>
      <w:r w:rsidR="0022325C" w:rsidRPr="00C63DA8">
        <w:rPr>
          <w:color w:val="1A1A1A"/>
          <w:lang w:val="en-US"/>
        </w:rPr>
        <w:t xml:space="preserve">, </w:t>
      </w:r>
      <w:r w:rsidRPr="00C63DA8">
        <w:rPr>
          <w:lang w:val="en-US"/>
        </w:rPr>
        <w:t xml:space="preserve">“The Effects of the Syrian Refugee Crisis in Europe: The Cases of Germany and Hungary”, </w:t>
      </w:r>
      <w:r w:rsidR="00C02C04" w:rsidRPr="00C63DA8">
        <w:rPr>
          <w:lang w:val="en-US"/>
        </w:rPr>
        <w:t>International Congress of Management, Economy an</w:t>
      </w:r>
      <w:r w:rsidR="002348EA" w:rsidRPr="00C63DA8">
        <w:rPr>
          <w:lang w:val="en-US"/>
        </w:rPr>
        <w:t>d Policy</w:t>
      </w:r>
      <w:r w:rsidR="0013144C" w:rsidRPr="00C63DA8">
        <w:rPr>
          <w:lang w:val="en-US"/>
        </w:rPr>
        <w:t>, Istanbul, 28-29</w:t>
      </w:r>
      <w:r w:rsidR="00C02C04" w:rsidRPr="00C63DA8">
        <w:rPr>
          <w:lang w:val="en-US"/>
        </w:rPr>
        <w:t xml:space="preserve"> </w:t>
      </w:r>
      <w:r w:rsidR="0013144C" w:rsidRPr="00C63DA8">
        <w:rPr>
          <w:lang w:val="en-US"/>
        </w:rPr>
        <w:t>April</w:t>
      </w:r>
      <w:r w:rsidR="00C02C04" w:rsidRPr="00C63DA8">
        <w:rPr>
          <w:lang w:val="en-US"/>
        </w:rPr>
        <w:t xml:space="preserve"> 201</w:t>
      </w:r>
      <w:r w:rsidR="00C6371C" w:rsidRPr="00C63DA8">
        <w:rPr>
          <w:lang w:val="en-US"/>
        </w:rPr>
        <w:t>8.</w:t>
      </w:r>
    </w:p>
    <w:p w14:paraId="0067C56E" w14:textId="5017C41C" w:rsidR="00031AAA" w:rsidRPr="00C63DA8" w:rsidRDefault="00031AAA" w:rsidP="00E249A2">
      <w:pPr>
        <w:pStyle w:val="Default"/>
        <w:snapToGrid w:val="0"/>
        <w:rPr>
          <w:b/>
          <w:lang w:val="en-US"/>
        </w:rPr>
      </w:pPr>
      <w:r w:rsidRPr="00C63DA8">
        <w:rPr>
          <w:b/>
          <w:lang w:val="en-US"/>
        </w:rPr>
        <w:t xml:space="preserve"> </w:t>
      </w:r>
    </w:p>
    <w:p w14:paraId="2A7D9527" w14:textId="43693431" w:rsidR="00974BE0" w:rsidRPr="00C63DA8" w:rsidRDefault="00974BE0" w:rsidP="00E249A2">
      <w:pPr>
        <w:snapToGrid w:val="0"/>
        <w:spacing w:after="0" w:line="240" w:lineRule="auto"/>
        <w:rPr>
          <w:rFonts w:eastAsia="Times New Roman"/>
          <w:color w:val="000000"/>
          <w:lang w:val="en-US"/>
        </w:rPr>
      </w:pPr>
      <w:r w:rsidRPr="00C63DA8">
        <w:rPr>
          <w:b/>
          <w:lang w:val="en-US"/>
        </w:rPr>
        <w:t xml:space="preserve">2017: </w:t>
      </w:r>
      <w:proofErr w:type="spellStart"/>
      <w:r w:rsidR="0022325C" w:rsidRPr="00C63DA8">
        <w:rPr>
          <w:lang w:val="en-US"/>
        </w:rPr>
        <w:t>Derya</w:t>
      </w:r>
      <w:proofErr w:type="spellEnd"/>
      <w:r w:rsidR="0022325C" w:rsidRPr="00C63DA8">
        <w:rPr>
          <w:lang w:val="en-US"/>
        </w:rPr>
        <w:t xml:space="preserve"> </w:t>
      </w:r>
      <w:proofErr w:type="spellStart"/>
      <w:r w:rsidR="0022325C" w:rsidRPr="00C63DA8">
        <w:rPr>
          <w:lang w:val="en-US"/>
        </w:rPr>
        <w:t>Büyüktanır</w:t>
      </w:r>
      <w:proofErr w:type="spellEnd"/>
      <w:r w:rsidR="0022325C" w:rsidRPr="00C63DA8">
        <w:rPr>
          <w:color w:val="1A1A1A"/>
          <w:lang w:val="en-US"/>
        </w:rPr>
        <w:t xml:space="preserve">, </w:t>
      </w:r>
      <w:r w:rsidRPr="00C63DA8">
        <w:rPr>
          <w:lang w:val="en-US"/>
        </w:rPr>
        <w:t>“Private Sector’s Role in International Crises: (Not)</w:t>
      </w:r>
      <w:r w:rsidR="00EF594F" w:rsidRPr="00C63DA8">
        <w:rPr>
          <w:lang w:val="en-US"/>
        </w:rPr>
        <w:t xml:space="preserve"> </w:t>
      </w:r>
      <w:r w:rsidRPr="00C63DA8">
        <w:rPr>
          <w:lang w:val="en-US"/>
        </w:rPr>
        <w:t xml:space="preserve">Sharing the Responsibilities in the Syrian Refugee Crisis”, SSHE17 Conference- Social Sciences, Humanities, and Education Academic Research Conference, </w:t>
      </w:r>
      <w:r w:rsidRPr="00C63DA8">
        <w:rPr>
          <w:rFonts w:eastAsia="Times New Roman"/>
          <w:color w:val="000000"/>
          <w:lang w:val="en-US"/>
        </w:rPr>
        <w:t>W</w:t>
      </w:r>
      <w:r w:rsidR="00EF594F" w:rsidRPr="00C63DA8">
        <w:rPr>
          <w:rFonts w:eastAsia="Times New Roman"/>
          <w:color w:val="000000"/>
          <w:lang w:val="en-US"/>
        </w:rPr>
        <w:t>ashington DC- USA</w:t>
      </w:r>
      <w:r w:rsidR="00AB742D" w:rsidRPr="00C63DA8">
        <w:rPr>
          <w:rFonts w:eastAsia="Times New Roman"/>
          <w:color w:val="000000"/>
          <w:lang w:val="en-US"/>
        </w:rPr>
        <w:t>, 25 August</w:t>
      </w:r>
      <w:r w:rsidRPr="00C63DA8">
        <w:rPr>
          <w:rFonts w:eastAsia="Times New Roman"/>
          <w:color w:val="000000"/>
          <w:lang w:val="en-US"/>
        </w:rPr>
        <w:t xml:space="preserve"> 2017.</w:t>
      </w:r>
    </w:p>
    <w:p w14:paraId="09C0DA97" w14:textId="77777777" w:rsidR="00295DE4" w:rsidRPr="00C63DA8" w:rsidRDefault="00295DE4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6C39FB85" w14:textId="2B2668C9" w:rsidR="00FE0F4E" w:rsidRPr="00C63DA8" w:rsidRDefault="00FE0F4E" w:rsidP="00E249A2">
      <w:pPr>
        <w:snapToGrid w:val="0"/>
        <w:spacing w:after="0" w:line="240" w:lineRule="auto"/>
        <w:jc w:val="both"/>
        <w:rPr>
          <w:lang w:val="en-US"/>
        </w:rPr>
      </w:pPr>
      <w:r w:rsidRPr="00C63DA8">
        <w:rPr>
          <w:b/>
          <w:lang w:val="en-US"/>
        </w:rPr>
        <w:t xml:space="preserve">2017: </w:t>
      </w:r>
      <w:proofErr w:type="spellStart"/>
      <w:r w:rsidR="00AF733A" w:rsidRPr="00C63DA8">
        <w:rPr>
          <w:lang w:val="en-US"/>
        </w:rPr>
        <w:t>Derya</w:t>
      </w:r>
      <w:proofErr w:type="spellEnd"/>
      <w:r w:rsidR="00AF733A" w:rsidRPr="00C63DA8">
        <w:rPr>
          <w:lang w:val="en-US"/>
        </w:rPr>
        <w:t xml:space="preserve"> </w:t>
      </w:r>
      <w:proofErr w:type="spellStart"/>
      <w:r w:rsidR="00AF733A" w:rsidRPr="00C63DA8">
        <w:rPr>
          <w:lang w:val="en-US"/>
        </w:rPr>
        <w:t>Büyüktanır</w:t>
      </w:r>
      <w:proofErr w:type="spellEnd"/>
      <w:r w:rsidR="00AF733A" w:rsidRPr="00C63DA8">
        <w:rPr>
          <w:color w:val="1A1A1A"/>
          <w:lang w:val="en-US"/>
        </w:rPr>
        <w:t xml:space="preserve">, </w:t>
      </w:r>
      <w:r w:rsidR="00F80563" w:rsidRPr="00C63DA8">
        <w:rPr>
          <w:lang w:val="en-US"/>
        </w:rPr>
        <w:t>“EU’s New The “Other”: Syrian Refugees and Migrants as a Transformative Power”</w:t>
      </w:r>
      <w:r w:rsidRPr="00C63DA8">
        <w:rPr>
          <w:lang w:val="en-US"/>
        </w:rPr>
        <w:t>, 1st Eurasian Conference on Language and</w:t>
      </w:r>
      <w:r w:rsidR="00B23ABB" w:rsidRPr="00C63DA8">
        <w:rPr>
          <w:lang w:val="en-US"/>
        </w:rPr>
        <w:t xml:space="preserve"> </w:t>
      </w:r>
      <w:r w:rsidRPr="00C63DA8">
        <w:rPr>
          <w:lang w:val="en-US"/>
        </w:rPr>
        <w:t>Social Sciences, ECLSS 2017, Antalya-Turkey, 20-24 May 2017.</w:t>
      </w:r>
    </w:p>
    <w:p w14:paraId="26DD7254" w14:textId="77777777" w:rsidR="002D58B7" w:rsidRPr="00C63DA8" w:rsidRDefault="002D58B7" w:rsidP="00E249A2">
      <w:pPr>
        <w:snapToGrid w:val="0"/>
        <w:spacing w:after="0" w:line="240" w:lineRule="auto"/>
        <w:jc w:val="both"/>
        <w:rPr>
          <w:b/>
          <w:color w:val="000000"/>
          <w:lang w:val="en-US"/>
        </w:rPr>
      </w:pPr>
    </w:p>
    <w:p w14:paraId="3209B29E" w14:textId="5CFF10DC" w:rsidR="002D37E2" w:rsidRPr="00C63DA8" w:rsidRDefault="000917E7" w:rsidP="00D372E7">
      <w:pPr>
        <w:snapToGrid w:val="0"/>
        <w:spacing w:line="240" w:lineRule="auto"/>
        <w:rPr>
          <w:b/>
          <w:lang w:val="en-US"/>
        </w:rPr>
      </w:pPr>
      <w:r w:rsidRPr="00C63DA8">
        <w:rPr>
          <w:b/>
          <w:lang w:val="en-US"/>
        </w:rPr>
        <w:t xml:space="preserve">2016: </w:t>
      </w:r>
      <w:proofErr w:type="spellStart"/>
      <w:r w:rsidR="00AF733A" w:rsidRPr="00C63DA8">
        <w:rPr>
          <w:lang w:val="en-US"/>
        </w:rPr>
        <w:t>Derya</w:t>
      </w:r>
      <w:proofErr w:type="spellEnd"/>
      <w:r w:rsidR="00AF733A" w:rsidRPr="00C63DA8">
        <w:rPr>
          <w:lang w:val="en-US"/>
        </w:rPr>
        <w:t xml:space="preserve"> </w:t>
      </w:r>
      <w:proofErr w:type="spellStart"/>
      <w:r w:rsidR="00AF733A" w:rsidRPr="00C63DA8">
        <w:rPr>
          <w:lang w:val="en-US"/>
        </w:rPr>
        <w:t>Büyüktanır</w:t>
      </w:r>
      <w:proofErr w:type="spellEnd"/>
      <w:r w:rsidR="00AF733A" w:rsidRPr="00C63DA8">
        <w:rPr>
          <w:lang w:val="en-US"/>
        </w:rPr>
        <w:t xml:space="preserve">, </w:t>
      </w:r>
      <w:r w:rsidR="00D83D32" w:rsidRPr="00C63DA8">
        <w:rPr>
          <w:lang w:val="en-US"/>
        </w:rPr>
        <w:t>“The Effects of Syrian Refugee Crises on Europe from the Lens of the Social Constructivist Approach”</w:t>
      </w:r>
      <w:r w:rsidR="002D37E2" w:rsidRPr="00C63DA8">
        <w:rPr>
          <w:lang w:val="en-US"/>
        </w:rPr>
        <w:t>, International</w:t>
      </w:r>
      <w:r w:rsidR="00D372E7" w:rsidRPr="00C63DA8">
        <w:rPr>
          <w:lang w:val="en-US"/>
        </w:rPr>
        <w:t xml:space="preserve"> </w:t>
      </w:r>
      <w:r w:rsidR="00AF733A" w:rsidRPr="00C63DA8">
        <w:rPr>
          <w:lang w:val="en-US"/>
        </w:rPr>
        <w:t xml:space="preserve">Congress of Management, Economy and Policy- ICOMEP’16, Istanbul, 26-27 November 2016. </w:t>
      </w:r>
    </w:p>
    <w:p w14:paraId="581EE024" w14:textId="2DE255D7" w:rsidR="002D37E2" w:rsidRPr="00C63DA8" w:rsidRDefault="002D37E2" w:rsidP="00E249A2">
      <w:pPr>
        <w:snapToGrid w:val="0"/>
        <w:spacing w:line="240" w:lineRule="auto"/>
        <w:jc w:val="both"/>
        <w:rPr>
          <w:lang w:val="en-US"/>
        </w:rPr>
      </w:pPr>
      <w:r w:rsidRPr="00C63DA8">
        <w:rPr>
          <w:b/>
          <w:lang w:val="en-US"/>
        </w:rPr>
        <w:t>2016:</w:t>
      </w:r>
      <w:r w:rsidR="00132407" w:rsidRPr="00C63DA8">
        <w:rPr>
          <w:b/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Derya</w:t>
      </w:r>
      <w:proofErr w:type="spellEnd"/>
      <w:r w:rsidR="00132407" w:rsidRPr="00C63DA8">
        <w:rPr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Büyüktanır</w:t>
      </w:r>
      <w:proofErr w:type="spellEnd"/>
      <w:r w:rsidR="00132407" w:rsidRPr="00C63DA8">
        <w:rPr>
          <w:lang w:val="en-US"/>
        </w:rPr>
        <w:t>,</w:t>
      </w:r>
      <w:r w:rsidRPr="00C63DA8">
        <w:rPr>
          <w:b/>
          <w:lang w:val="en-US"/>
        </w:rPr>
        <w:t xml:space="preserve"> </w:t>
      </w:r>
      <w:r w:rsidRPr="00C63DA8">
        <w:rPr>
          <w:lang w:val="en-US"/>
        </w:rPr>
        <w:t xml:space="preserve">“Private Sector’s Role </w:t>
      </w:r>
      <w:proofErr w:type="gramStart"/>
      <w:r w:rsidRPr="00C63DA8">
        <w:rPr>
          <w:lang w:val="en-US"/>
        </w:rPr>
        <w:t>In</w:t>
      </w:r>
      <w:proofErr w:type="gramEnd"/>
      <w:r w:rsidRPr="00C63DA8">
        <w:rPr>
          <w:lang w:val="en-US"/>
        </w:rPr>
        <w:t xml:space="preserve"> Constructing a Collective Way of Finding Solutions in Conflict or Post-conflict Areas”, </w:t>
      </w:r>
      <w:r w:rsidR="0083459F" w:rsidRPr="00C63DA8">
        <w:rPr>
          <w:lang w:val="en-US"/>
        </w:rPr>
        <w:t xml:space="preserve">International </w:t>
      </w:r>
      <w:r w:rsidRPr="00C63DA8">
        <w:rPr>
          <w:lang w:val="en-US"/>
        </w:rPr>
        <w:t>Congress</w:t>
      </w:r>
      <w:r w:rsidR="0083459F" w:rsidRPr="00C63DA8">
        <w:rPr>
          <w:lang w:val="en-US"/>
        </w:rPr>
        <w:t xml:space="preserve"> of </w:t>
      </w:r>
      <w:r w:rsidRPr="00C63DA8">
        <w:rPr>
          <w:lang w:val="en-US"/>
        </w:rPr>
        <w:t>Management,</w:t>
      </w:r>
      <w:r w:rsidR="0083459F" w:rsidRPr="00C63DA8">
        <w:rPr>
          <w:lang w:val="en-US"/>
        </w:rPr>
        <w:t xml:space="preserve"> </w:t>
      </w:r>
      <w:r w:rsidRPr="00C63DA8">
        <w:rPr>
          <w:lang w:val="en-US"/>
        </w:rPr>
        <w:t>Economy</w:t>
      </w:r>
      <w:r w:rsidR="0083459F" w:rsidRPr="00C63DA8">
        <w:rPr>
          <w:lang w:val="en-US"/>
        </w:rPr>
        <w:t xml:space="preserve"> and, </w:t>
      </w:r>
      <w:r w:rsidRPr="00C63DA8">
        <w:rPr>
          <w:lang w:val="en-US"/>
        </w:rPr>
        <w:t>Policy</w:t>
      </w:r>
      <w:r w:rsidR="0083459F" w:rsidRPr="00C63DA8">
        <w:rPr>
          <w:lang w:val="en-US"/>
        </w:rPr>
        <w:t xml:space="preserve"> </w:t>
      </w:r>
      <w:r w:rsidRPr="00C63DA8">
        <w:rPr>
          <w:lang w:val="en-US"/>
        </w:rPr>
        <w:t>-</w:t>
      </w:r>
      <w:r w:rsidR="0083459F" w:rsidRPr="00C63DA8">
        <w:rPr>
          <w:lang w:val="en-US"/>
        </w:rPr>
        <w:t xml:space="preserve"> ICOMEP’16, </w:t>
      </w:r>
      <w:r w:rsidRPr="00C63DA8">
        <w:rPr>
          <w:lang w:val="en-US"/>
        </w:rPr>
        <w:t>Istanbul, 26-27 November 2016.</w:t>
      </w:r>
    </w:p>
    <w:p w14:paraId="5AC418C4" w14:textId="154FD9F4" w:rsidR="00001F74" w:rsidRPr="00C63DA8" w:rsidRDefault="00D659A8" w:rsidP="00E249A2">
      <w:pPr>
        <w:snapToGrid w:val="0"/>
        <w:spacing w:line="240" w:lineRule="auto"/>
        <w:jc w:val="both"/>
        <w:rPr>
          <w:lang w:val="en-US"/>
        </w:rPr>
      </w:pPr>
      <w:r w:rsidRPr="00C63DA8">
        <w:rPr>
          <w:b/>
          <w:lang w:val="en-US"/>
        </w:rPr>
        <w:t>2016:</w:t>
      </w:r>
      <w:r w:rsidR="00F90CB7" w:rsidRPr="00C63DA8">
        <w:rPr>
          <w:b/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Derya</w:t>
      </w:r>
      <w:proofErr w:type="spellEnd"/>
      <w:r w:rsidR="00132407" w:rsidRPr="00C63DA8">
        <w:rPr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Büyüktanır</w:t>
      </w:r>
      <w:proofErr w:type="spellEnd"/>
      <w:r w:rsidR="00132407" w:rsidRPr="00C63DA8">
        <w:rPr>
          <w:lang w:val="en-US"/>
        </w:rPr>
        <w:t xml:space="preserve">, </w:t>
      </w:r>
      <w:r w:rsidR="00F90CB7" w:rsidRPr="00C63DA8">
        <w:rPr>
          <w:lang w:val="en-US"/>
        </w:rPr>
        <w:t>“</w:t>
      </w:r>
      <w:r w:rsidR="002D37E2" w:rsidRPr="00C63DA8">
        <w:rPr>
          <w:lang w:val="en-US"/>
        </w:rPr>
        <w:t>Increasing Multi-stakeholder Initiatives and Cooperation in Private Sector: The Case of Syrian Refugee Crises</w:t>
      </w:r>
      <w:r w:rsidR="00F90CB7" w:rsidRPr="00C63DA8">
        <w:rPr>
          <w:lang w:val="en-US"/>
        </w:rPr>
        <w:t>”</w:t>
      </w:r>
      <w:r w:rsidR="002D37E2" w:rsidRPr="00C63DA8">
        <w:rPr>
          <w:lang w:val="en-US"/>
        </w:rPr>
        <w:t>, 6th Annual</w:t>
      </w:r>
      <w:r w:rsidR="00F90CB7" w:rsidRPr="00C63DA8">
        <w:rPr>
          <w:lang w:val="en-US"/>
        </w:rPr>
        <w:t xml:space="preserve"> </w:t>
      </w:r>
      <w:r w:rsidR="002D37E2" w:rsidRPr="00C63DA8">
        <w:rPr>
          <w:lang w:val="en-US"/>
        </w:rPr>
        <w:t>Research Conference </w:t>
      </w:r>
      <w:r w:rsidR="00F90CB7" w:rsidRPr="00C63DA8">
        <w:rPr>
          <w:lang w:val="en-US"/>
        </w:rPr>
        <w:t>-</w:t>
      </w:r>
      <w:r w:rsidR="002D37E2" w:rsidRPr="00C63DA8">
        <w:rPr>
          <w:lang w:val="en-US"/>
        </w:rPr>
        <w:t>THE RISE OF EURASIA:</w:t>
      </w:r>
      <w:r w:rsidR="00F90CB7" w:rsidRPr="00C63DA8">
        <w:rPr>
          <w:lang w:val="en-US"/>
        </w:rPr>
        <w:t xml:space="preserve"> </w:t>
      </w:r>
      <w:r w:rsidR="002D37E2" w:rsidRPr="00C63DA8">
        <w:rPr>
          <w:lang w:val="en-US"/>
        </w:rPr>
        <w:t>New</w:t>
      </w:r>
      <w:r w:rsidR="00F90CB7" w:rsidRPr="00C63DA8">
        <w:rPr>
          <w:lang w:val="en-US"/>
        </w:rPr>
        <w:t xml:space="preserve"> </w:t>
      </w:r>
      <w:r w:rsidR="002D37E2" w:rsidRPr="00C63DA8">
        <w:rPr>
          <w:lang w:val="en-US"/>
        </w:rPr>
        <w:t xml:space="preserve">Perspectives on East West Business and Economic, </w:t>
      </w:r>
      <w:r w:rsidR="001B5E4A" w:rsidRPr="00C63DA8">
        <w:rPr>
          <w:lang w:val="en-US"/>
        </w:rPr>
        <w:t xml:space="preserve">8-9 </w:t>
      </w:r>
      <w:r w:rsidR="0083459F" w:rsidRPr="00C63DA8">
        <w:rPr>
          <w:lang w:val="en-US"/>
        </w:rPr>
        <w:t xml:space="preserve">September 2016, </w:t>
      </w:r>
      <w:r w:rsidR="002D37E2" w:rsidRPr="00C63DA8">
        <w:rPr>
          <w:lang w:val="en-US"/>
        </w:rPr>
        <w:t>Maastricht</w:t>
      </w:r>
      <w:r w:rsidR="0083459F" w:rsidRPr="00C63DA8">
        <w:rPr>
          <w:lang w:val="en-US"/>
        </w:rPr>
        <w:t>-Holland.</w:t>
      </w:r>
      <w:r w:rsidR="002D37E2" w:rsidRPr="00C63DA8">
        <w:rPr>
          <w:lang w:val="en-US"/>
        </w:rPr>
        <w:t> </w:t>
      </w:r>
    </w:p>
    <w:p w14:paraId="5003E821" w14:textId="7C0757A4" w:rsidR="0014623E" w:rsidRPr="00C63DA8" w:rsidRDefault="0014623E" w:rsidP="00E249A2">
      <w:pPr>
        <w:shd w:val="clear" w:color="auto" w:fill="FFFFFF"/>
        <w:snapToGrid w:val="0"/>
        <w:spacing w:after="300" w:line="240" w:lineRule="auto"/>
        <w:jc w:val="both"/>
        <w:rPr>
          <w:color w:val="777777"/>
          <w:lang w:val="en-US"/>
        </w:rPr>
      </w:pPr>
      <w:r w:rsidRPr="00C63DA8">
        <w:rPr>
          <w:b/>
          <w:lang w:val="en-US"/>
        </w:rPr>
        <w:t xml:space="preserve">2015: </w:t>
      </w:r>
      <w:proofErr w:type="spellStart"/>
      <w:r w:rsidR="00132407" w:rsidRPr="00C63DA8">
        <w:rPr>
          <w:lang w:val="en-US"/>
        </w:rPr>
        <w:t>Derya</w:t>
      </w:r>
      <w:proofErr w:type="spellEnd"/>
      <w:r w:rsidR="00132407" w:rsidRPr="00C63DA8">
        <w:rPr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Büyüktanır</w:t>
      </w:r>
      <w:proofErr w:type="spellEnd"/>
      <w:r w:rsidR="00132407" w:rsidRPr="00C63DA8">
        <w:rPr>
          <w:lang w:val="en-US"/>
        </w:rPr>
        <w:t xml:space="preserve">, </w:t>
      </w:r>
      <w:r w:rsidRPr="00C63DA8">
        <w:rPr>
          <w:lang w:val="en-US"/>
        </w:rPr>
        <w:t xml:space="preserve">“Emerging Role of NGO-Business Partnership: A new way of cooperation for development and conflict management”, The 1st Kadir Has University </w:t>
      </w:r>
      <w:r w:rsidR="00072F1A" w:rsidRPr="00C63DA8">
        <w:rPr>
          <w:lang w:val="en-US"/>
        </w:rPr>
        <w:t xml:space="preserve">International </w:t>
      </w:r>
      <w:r w:rsidRPr="00C63DA8">
        <w:rPr>
          <w:lang w:val="en-US"/>
        </w:rPr>
        <w:t>Conference on International R</w:t>
      </w:r>
      <w:r w:rsidR="0083459F" w:rsidRPr="00C63DA8">
        <w:rPr>
          <w:lang w:val="en-US"/>
        </w:rPr>
        <w:t>elations, October 22-24, 2015, I</w:t>
      </w:r>
      <w:r w:rsidRPr="00C63DA8">
        <w:rPr>
          <w:lang w:val="en-US"/>
        </w:rPr>
        <w:t>stanbul, Turkey.</w:t>
      </w:r>
    </w:p>
    <w:p w14:paraId="24FDFB8A" w14:textId="0DD875B8" w:rsidR="00191D29" w:rsidRPr="00C63DA8" w:rsidRDefault="006E63CA" w:rsidP="00E249A2">
      <w:pPr>
        <w:snapToGrid w:val="0"/>
        <w:spacing w:line="240" w:lineRule="auto"/>
        <w:jc w:val="both"/>
        <w:rPr>
          <w:lang w:val="en-US"/>
        </w:rPr>
      </w:pPr>
      <w:r w:rsidRPr="00C63DA8">
        <w:rPr>
          <w:b/>
          <w:lang w:val="en-US"/>
        </w:rPr>
        <w:t>2015</w:t>
      </w:r>
      <w:r w:rsidRPr="00C63DA8">
        <w:rPr>
          <w:lang w:val="en-US"/>
        </w:rPr>
        <w:t>:</w:t>
      </w:r>
      <w:r w:rsidR="003A2FE4" w:rsidRPr="00C63DA8">
        <w:rPr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Derya</w:t>
      </w:r>
      <w:proofErr w:type="spellEnd"/>
      <w:r w:rsidR="00132407" w:rsidRPr="00C63DA8">
        <w:rPr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Büyüktanır</w:t>
      </w:r>
      <w:proofErr w:type="spellEnd"/>
      <w:r w:rsidR="00132407" w:rsidRPr="00C63DA8">
        <w:rPr>
          <w:lang w:val="en-US"/>
        </w:rPr>
        <w:t xml:space="preserve">, </w:t>
      </w:r>
      <w:r w:rsidR="00191D29" w:rsidRPr="00C63DA8">
        <w:rPr>
          <w:lang w:val="en-US"/>
        </w:rPr>
        <w:t>“From Local to Global: Non-Governmental Organizations as Norm Diffusers in Global Governance”, 14th Annual Graduate Research Symposium, March 20-21, 2015, Williamsburg, VA,</w:t>
      </w:r>
      <w:r w:rsidR="0083459F" w:rsidRPr="00C63DA8">
        <w:rPr>
          <w:lang w:val="en-US"/>
        </w:rPr>
        <w:t xml:space="preserve"> USA.</w:t>
      </w:r>
    </w:p>
    <w:p w14:paraId="3DD0BD6E" w14:textId="0DFAE4C8" w:rsidR="00191D29" w:rsidRPr="00C63DA8" w:rsidRDefault="006E63CA" w:rsidP="00E249A2">
      <w:pPr>
        <w:tabs>
          <w:tab w:val="left" w:pos="2026"/>
        </w:tabs>
        <w:snapToGrid w:val="0"/>
        <w:spacing w:line="240" w:lineRule="auto"/>
        <w:jc w:val="both"/>
        <w:rPr>
          <w:lang w:val="en-US"/>
        </w:rPr>
      </w:pPr>
      <w:r w:rsidRPr="00C63DA8">
        <w:rPr>
          <w:b/>
          <w:lang w:val="en-US"/>
        </w:rPr>
        <w:t>2014</w:t>
      </w:r>
      <w:r w:rsidRPr="00C63DA8">
        <w:rPr>
          <w:lang w:val="en-US"/>
        </w:rPr>
        <w:t xml:space="preserve">: </w:t>
      </w:r>
      <w:proofErr w:type="spellStart"/>
      <w:r w:rsidR="00132407" w:rsidRPr="00C63DA8">
        <w:rPr>
          <w:lang w:val="en-US"/>
        </w:rPr>
        <w:t>Derya</w:t>
      </w:r>
      <w:proofErr w:type="spellEnd"/>
      <w:r w:rsidR="00132407" w:rsidRPr="00C63DA8">
        <w:rPr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Büyüktanır</w:t>
      </w:r>
      <w:proofErr w:type="spellEnd"/>
      <w:r w:rsidR="00132407" w:rsidRPr="00C63DA8">
        <w:rPr>
          <w:lang w:val="en-US"/>
        </w:rPr>
        <w:t xml:space="preserve">, </w:t>
      </w:r>
      <w:r w:rsidR="00191D29" w:rsidRPr="00C63DA8">
        <w:rPr>
          <w:lang w:val="en-US"/>
        </w:rPr>
        <w:t xml:space="preserve">“Conservative and Islamically-oriented Businessmen Associations </w:t>
      </w:r>
      <w:proofErr w:type="gramStart"/>
      <w:r w:rsidR="00191D29" w:rsidRPr="00C63DA8">
        <w:rPr>
          <w:lang w:val="en-US"/>
        </w:rPr>
        <w:t>In</w:t>
      </w:r>
      <w:proofErr w:type="gramEnd"/>
      <w:r w:rsidR="00191D29" w:rsidRPr="00C63DA8">
        <w:rPr>
          <w:lang w:val="en-US"/>
        </w:rPr>
        <w:t xml:space="preserve"> Turkey As Norm Diffuser Actors: The Case of MUSIAD”, 2014</w:t>
      </w:r>
      <w:r w:rsidR="00B23ABB" w:rsidRPr="00C63DA8">
        <w:rPr>
          <w:lang w:val="en-US"/>
        </w:rPr>
        <w:t xml:space="preserve"> </w:t>
      </w:r>
      <w:r w:rsidR="00191D29" w:rsidRPr="00C63DA8">
        <w:rPr>
          <w:lang w:val="en-US"/>
        </w:rPr>
        <w:t>Annual Joint Conference of the International Educators</w:t>
      </w:r>
      <w:r w:rsidR="00B23ABB" w:rsidRPr="00C63DA8">
        <w:rPr>
          <w:lang w:val="en-US"/>
        </w:rPr>
        <w:t xml:space="preserve"> </w:t>
      </w:r>
      <w:r w:rsidR="00191D29" w:rsidRPr="00C63DA8">
        <w:rPr>
          <w:lang w:val="en-US"/>
        </w:rPr>
        <w:t>Group International Academy of Business,</w:t>
      </w:r>
      <w:r w:rsidR="00B23ABB" w:rsidRPr="00C63DA8">
        <w:rPr>
          <w:lang w:val="en-US"/>
        </w:rPr>
        <w:t xml:space="preserve"> </w:t>
      </w:r>
      <w:r w:rsidR="00191D29" w:rsidRPr="00C63DA8">
        <w:rPr>
          <w:lang w:val="en-US"/>
        </w:rPr>
        <w:t>November 20-22, 2014, Washington D.C., USA.</w:t>
      </w:r>
    </w:p>
    <w:p w14:paraId="23D1FB50" w14:textId="5A275198" w:rsidR="00E22A2A" w:rsidRPr="00BD0E05" w:rsidRDefault="0020597F" w:rsidP="00BD0E05">
      <w:pPr>
        <w:shd w:val="clear" w:color="auto" w:fill="FFFFFF"/>
        <w:snapToGrid w:val="0"/>
        <w:spacing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b/>
          <w:lang w:val="en-US"/>
        </w:rPr>
        <w:t>2013</w:t>
      </w:r>
      <w:r w:rsidRPr="00C63DA8">
        <w:rPr>
          <w:rFonts w:eastAsia="Times New Roman"/>
          <w:lang w:val="en-US"/>
        </w:rPr>
        <w:t xml:space="preserve">: </w:t>
      </w:r>
      <w:proofErr w:type="spellStart"/>
      <w:r w:rsidR="00132407" w:rsidRPr="00C63DA8">
        <w:rPr>
          <w:lang w:val="en-US"/>
        </w:rPr>
        <w:t>Derya</w:t>
      </w:r>
      <w:proofErr w:type="spellEnd"/>
      <w:r w:rsidR="00132407" w:rsidRPr="00C63DA8">
        <w:rPr>
          <w:lang w:val="en-US"/>
        </w:rPr>
        <w:t xml:space="preserve"> </w:t>
      </w:r>
      <w:proofErr w:type="spellStart"/>
      <w:r w:rsidR="00132407" w:rsidRPr="00C63DA8">
        <w:rPr>
          <w:lang w:val="en-US"/>
        </w:rPr>
        <w:t>Büyüktanır</w:t>
      </w:r>
      <w:proofErr w:type="spellEnd"/>
      <w:r w:rsidR="00132407" w:rsidRPr="00C63DA8">
        <w:rPr>
          <w:rFonts w:eastAsia="Times New Roman"/>
          <w:lang w:val="en-US"/>
        </w:rPr>
        <w:t xml:space="preserve">, </w:t>
      </w:r>
      <w:r w:rsidR="00191D29" w:rsidRPr="00C63DA8">
        <w:rPr>
          <w:rFonts w:eastAsia="Times New Roman"/>
          <w:lang w:val="en-US"/>
        </w:rPr>
        <w:t>“</w:t>
      </w:r>
      <w:proofErr w:type="spellStart"/>
      <w:r w:rsidR="00191D29" w:rsidRPr="00C63DA8">
        <w:rPr>
          <w:rFonts w:eastAsia="Times New Roman"/>
          <w:lang w:val="en-US"/>
        </w:rPr>
        <w:t>Toplumsal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İnşacı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Yaklaşım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Çerçevesinde</w:t>
      </w:r>
      <w:proofErr w:type="spellEnd"/>
      <w:r w:rsidR="00191D29" w:rsidRPr="00C63DA8">
        <w:rPr>
          <w:rFonts w:eastAsia="Times New Roman"/>
          <w:lang w:val="en-US"/>
        </w:rPr>
        <w:t xml:space="preserve"> Norm </w:t>
      </w:r>
      <w:proofErr w:type="spellStart"/>
      <w:r w:rsidR="00191D29" w:rsidRPr="00C63DA8">
        <w:rPr>
          <w:rFonts w:eastAsia="Times New Roman"/>
          <w:lang w:val="en-US"/>
        </w:rPr>
        <w:t>Yaygınlaştırıcı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Aktörler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Olarak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Sivil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Toplum</w:t>
      </w:r>
      <w:proofErr w:type="spellEnd"/>
      <w:r w:rsidR="00191D29" w:rsidRPr="00C63DA8">
        <w:rPr>
          <w:rFonts w:eastAsia="Times New Roman"/>
          <w:lang w:val="en-US"/>
        </w:rPr>
        <w:t xml:space="preserve"> </w:t>
      </w:r>
      <w:proofErr w:type="spellStart"/>
      <w:r w:rsidR="00191D29" w:rsidRPr="00C63DA8">
        <w:rPr>
          <w:rFonts w:eastAsia="Times New Roman"/>
          <w:lang w:val="en-US"/>
        </w:rPr>
        <w:t>Kuruluşları</w:t>
      </w:r>
      <w:proofErr w:type="spellEnd"/>
      <w:r w:rsidR="00191D29" w:rsidRPr="00C63DA8">
        <w:rPr>
          <w:rFonts w:eastAsia="Times New Roman"/>
          <w:lang w:val="en-US"/>
        </w:rPr>
        <w:t>” (Non-Governmental Organizations as Norm Diffuser Actors in the Framework of Social Constructivism Approach), 13th Congress of National Social Science organized by Turkish Social Sciences Association, December 6,</w:t>
      </w:r>
      <w:r w:rsidR="003A2FE4" w:rsidRPr="00C63DA8">
        <w:rPr>
          <w:rFonts w:eastAsia="Times New Roman"/>
          <w:lang w:val="en-US"/>
        </w:rPr>
        <w:t xml:space="preserve"> 2013, Ankara-Turkey.</w:t>
      </w:r>
    </w:p>
    <w:p w14:paraId="73E665C9" w14:textId="0B89F888" w:rsidR="0022361C" w:rsidRPr="00C63DA8" w:rsidRDefault="00D77085" w:rsidP="00E249A2">
      <w:pPr>
        <w:snapToGrid w:val="0"/>
        <w:spacing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lastRenderedPageBreak/>
        <w:t xml:space="preserve">CONFERENCE </w:t>
      </w:r>
      <w:r w:rsidR="0044660D" w:rsidRPr="00C63DA8">
        <w:rPr>
          <w:b/>
          <w:lang w:val="en-US"/>
        </w:rPr>
        <w:t>ORGANIZATION</w:t>
      </w:r>
      <w:r w:rsidR="001D1DCF" w:rsidRPr="00C63DA8">
        <w:rPr>
          <w:b/>
          <w:lang w:val="en-US"/>
        </w:rPr>
        <w:t xml:space="preserve"> EXPERIENCE</w:t>
      </w:r>
    </w:p>
    <w:p w14:paraId="4472CE05" w14:textId="77777777" w:rsidR="00947D69" w:rsidRPr="00C63DA8" w:rsidRDefault="00947D69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68DBBF96" w14:textId="4B7AFC21" w:rsidR="0022361C" w:rsidRPr="00C63DA8" w:rsidRDefault="00152D3E" w:rsidP="00E249A2">
      <w:pPr>
        <w:tabs>
          <w:tab w:val="left" w:pos="2026"/>
        </w:tabs>
        <w:snapToGrid w:val="0"/>
        <w:spacing w:line="240" w:lineRule="auto"/>
        <w:jc w:val="both"/>
        <w:rPr>
          <w:lang w:val="en-US"/>
        </w:rPr>
      </w:pPr>
      <w:r w:rsidRPr="00C63DA8">
        <w:rPr>
          <w:lang w:val="en-US"/>
        </w:rPr>
        <w:t xml:space="preserve">International Symposium on Youth Employment Challenges (ISYEC), Abdullah </w:t>
      </w:r>
      <w:proofErr w:type="spellStart"/>
      <w:r w:rsidRPr="00C63DA8">
        <w:rPr>
          <w:lang w:val="en-US"/>
        </w:rPr>
        <w:t>Gül</w:t>
      </w:r>
      <w:proofErr w:type="spellEnd"/>
      <w:r w:rsidRPr="00C63DA8">
        <w:rPr>
          <w:lang w:val="en-US"/>
        </w:rPr>
        <w:t xml:space="preserve"> University (AGU), June 23-27</w:t>
      </w:r>
      <w:r w:rsidR="00D421DC" w:rsidRPr="00C63DA8">
        <w:rPr>
          <w:lang w:val="en-US"/>
        </w:rPr>
        <w:t xml:space="preserve">, </w:t>
      </w:r>
      <w:r w:rsidRPr="00C63DA8">
        <w:rPr>
          <w:lang w:val="en-US"/>
        </w:rPr>
        <w:t>2014, Kayseri, Turkey</w:t>
      </w:r>
      <w:r w:rsidR="00AB377D" w:rsidRPr="00C63DA8">
        <w:rPr>
          <w:lang w:val="en-US"/>
        </w:rPr>
        <w:t xml:space="preserve"> (</w:t>
      </w:r>
      <w:r w:rsidR="00702E5B" w:rsidRPr="00C63DA8">
        <w:rPr>
          <w:lang w:val="en-US"/>
        </w:rPr>
        <w:t>M</w:t>
      </w:r>
      <w:r w:rsidR="0044660D" w:rsidRPr="00C63DA8">
        <w:rPr>
          <w:lang w:val="en-US"/>
        </w:rPr>
        <w:t xml:space="preserve">ember of </w:t>
      </w:r>
      <w:r w:rsidR="00702E5B" w:rsidRPr="00C63DA8">
        <w:rPr>
          <w:lang w:val="en-US"/>
        </w:rPr>
        <w:t>Organizing</w:t>
      </w:r>
      <w:r w:rsidR="0044660D" w:rsidRPr="00C63DA8">
        <w:rPr>
          <w:lang w:val="en-US"/>
        </w:rPr>
        <w:t xml:space="preserve"> </w:t>
      </w:r>
      <w:r w:rsidR="00702E5B" w:rsidRPr="00C63DA8">
        <w:rPr>
          <w:lang w:val="en-US"/>
        </w:rPr>
        <w:t>C</w:t>
      </w:r>
      <w:r w:rsidR="00AB377D" w:rsidRPr="00C63DA8">
        <w:rPr>
          <w:lang w:val="en-US"/>
        </w:rPr>
        <w:t>ommittee)</w:t>
      </w:r>
    </w:p>
    <w:p w14:paraId="24507F81" w14:textId="5DEC7E29" w:rsidR="00701701" w:rsidRPr="00C63DA8" w:rsidRDefault="00267CEF" w:rsidP="00E249A2">
      <w:pPr>
        <w:tabs>
          <w:tab w:val="left" w:pos="2026"/>
        </w:tabs>
        <w:snapToGrid w:val="0"/>
        <w:spacing w:line="240" w:lineRule="auto"/>
        <w:jc w:val="both"/>
        <w:rPr>
          <w:lang w:val="en-US"/>
        </w:rPr>
      </w:pPr>
      <w:r w:rsidRPr="00C63DA8">
        <w:rPr>
          <w:lang w:val="en-US"/>
        </w:rPr>
        <w:t xml:space="preserve">International Symposium on Youth Employment Challenges (ISYEC), Abdullah </w:t>
      </w:r>
      <w:proofErr w:type="spellStart"/>
      <w:r w:rsidRPr="00C63DA8">
        <w:rPr>
          <w:lang w:val="en-US"/>
        </w:rPr>
        <w:t>Gül</w:t>
      </w:r>
      <w:proofErr w:type="spellEnd"/>
      <w:r w:rsidRPr="00C63DA8">
        <w:rPr>
          <w:lang w:val="en-US"/>
        </w:rPr>
        <w:t xml:space="preserve"> University (AGU), May</w:t>
      </w:r>
      <w:r w:rsidR="00D421DC" w:rsidRPr="00C63DA8">
        <w:rPr>
          <w:lang w:val="en-US"/>
        </w:rPr>
        <w:t xml:space="preserve"> </w:t>
      </w:r>
      <w:r w:rsidRPr="00C63DA8">
        <w:rPr>
          <w:lang w:val="en-US"/>
        </w:rPr>
        <w:t>18</w:t>
      </w:r>
      <w:r w:rsidR="00D421DC" w:rsidRPr="00C63DA8">
        <w:rPr>
          <w:lang w:val="en-US"/>
        </w:rPr>
        <w:t xml:space="preserve">-20, </w:t>
      </w:r>
      <w:r w:rsidRPr="00C63DA8">
        <w:rPr>
          <w:lang w:val="en-US"/>
        </w:rPr>
        <w:t>2016, Kayseri, Turkey (Member of Organizing Committee)</w:t>
      </w:r>
    </w:p>
    <w:p w14:paraId="291E7314" w14:textId="36012F54" w:rsidR="00701701" w:rsidRPr="00C63DA8" w:rsidRDefault="00701701" w:rsidP="00E249A2">
      <w:pPr>
        <w:snapToGrid w:val="0"/>
        <w:spacing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>MEMBERSHIP</w:t>
      </w:r>
      <w:r w:rsidR="008E74E6" w:rsidRPr="00C63DA8">
        <w:rPr>
          <w:b/>
          <w:lang w:val="en-US"/>
        </w:rPr>
        <w:t xml:space="preserve">S IN PROFESSIONAL </w:t>
      </w:r>
      <w:r w:rsidRPr="00C63DA8">
        <w:rPr>
          <w:b/>
          <w:lang w:val="en-US"/>
        </w:rPr>
        <w:t>ORGANIZATIONS</w:t>
      </w:r>
    </w:p>
    <w:p w14:paraId="3517458A" w14:textId="77777777" w:rsidR="00947D69" w:rsidRPr="00C63DA8" w:rsidRDefault="00947D69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0926C460" w14:textId="035A9A98" w:rsidR="00B35327" w:rsidRDefault="00B35327" w:rsidP="00B35327">
      <w:pPr>
        <w:pStyle w:val="Monitortext"/>
        <w:snapToGrid w:val="0"/>
        <w:spacing w:after="0"/>
        <w:rPr>
          <w:sz w:val="24"/>
          <w:szCs w:val="24"/>
        </w:rPr>
      </w:pPr>
      <w:r w:rsidRPr="00C63DA8">
        <w:rPr>
          <w:sz w:val="24"/>
          <w:szCs w:val="24"/>
        </w:rPr>
        <w:t>American Association for the Advancement of Science (AAAS)</w:t>
      </w:r>
    </w:p>
    <w:p w14:paraId="45E97623" w14:textId="377FC24A" w:rsidR="005F515D" w:rsidRPr="00C63DA8" w:rsidRDefault="005F515D" w:rsidP="00B35327">
      <w:pPr>
        <w:pStyle w:val="Monitortext"/>
        <w:snapToGrid w:val="0"/>
        <w:spacing w:after="0"/>
        <w:rPr>
          <w:sz w:val="24"/>
          <w:szCs w:val="24"/>
        </w:rPr>
      </w:pPr>
      <w:r>
        <w:rPr>
          <w:sz w:val="24"/>
          <w:szCs w:val="24"/>
        </w:rPr>
        <w:t>National Science Policy Network (NSPN)</w:t>
      </w:r>
    </w:p>
    <w:p w14:paraId="3CE8B2F6" w14:textId="44A72B74" w:rsidR="007A4FBD" w:rsidRPr="00C63DA8" w:rsidRDefault="007A4FBD" w:rsidP="00E249A2">
      <w:pPr>
        <w:pStyle w:val="Monitortext"/>
        <w:snapToGrid w:val="0"/>
        <w:spacing w:after="0"/>
        <w:rPr>
          <w:sz w:val="24"/>
          <w:szCs w:val="24"/>
        </w:rPr>
      </w:pPr>
      <w:r w:rsidRPr="00C63DA8">
        <w:rPr>
          <w:sz w:val="24"/>
          <w:szCs w:val="24"/>
        </w:rPr>
        <w:t>Peace and Collaborative Development Network (PCDN)</w:t>
      </w:r>
    </w:p>
    <w:p w14:paraId="1031947E" w14:textId="46264C14" w:rsidR="00701701" w:rsidRPr="00C63DA8" w:rsidRDefault="00701701" w:rsidP="00E249A2">
      <w:pPr>
        <w:pStyle w:val="Monitortext"/>
        <w:snapToGrid w:val="0"/>
        <w:spacing w:after="0"/>
        <w:rPr>
          <w:sz w:val="24"/>
          <w:szCs w:val="24"/>
        </w:rPr>
      </w:pPr>
      <w:r w:rsidRPr="00C63DA8">
        <w:rPr>
          <w:sz w:val="24"/>
          <w:szCs w:val="24"/>
        </w:rPr>
        <w:t xml:space="preserve">International Relations Council </w:t>
      </w:r>
    </w:p>
    <w:p w14:paraId="591A7186" w14:textId="77777777" w:rsidR="00701701" w:rsidRPr="00C63DA8" w:rsidRDefault="00701701" w:rsidP="00E249A2">
      <w:pPr>
        <w:pStyle w:val="Monitortext"/>
        <w:snapToGrid w:val="0"/>
        <w:spacing w:after="0"/>
        <w:rPr>
          <w:sz w:val="24"/>
          <w:szCs w:val="24"/>
        </w:rPr>
      </w:pPr>
      <w:r w:rsidRPr="00C63DA8">
        <w:rPr>
          <w:sz w:val="24"/>
          <w:szCs w:val="24"/>
        </w:rPr>
        <w:t>Turkey- European Union Association</w:t>
      </w:r>
    </w:p>
    <w:p w14:paraId="7CB9BA55" w14:textId="77777777" w:rsidR="00EF594F" w:rsidRPr="00C63DA8" w:rsidRDefault="00EF594F" w:rsidP="00E249A2">
      <w:pPr>
        <w:pStyle w:val="Monitortext"/>
        <w:snapToGrid w:val="0"/>
        <w:spacing w:after="0"/>
        <w:rPr>
          <w:sz w:val="24"/>
          <w:szCs w:val="24"/>
        </w:rPr>
      </w:pPr>
      <w:r w:rsidRPr="00C63DA8">
        <w:rPr>
          <w:sz w:val="24"/>
          <w:szCs w:val="24"/>
        </w:rPr>
        <w:t>The Association for Solidarity with Asylum Seekers and Migrants (SGDD-ASAM)</w:t>
      </w:r>
    </w:p>
    <w:p w14:paraId="66821405" w14:textId="201CD2DF" w:rsidR="00701701" w:rsidRPr="00C63DA8" w:rsidRDefault="00701701" w:rsidP="00E249A2">
      <w:pPr>
        <w:pStyle w:val="Monitortext"/>
        <w:snapToGrid w:val="0"/>
        <w:spacing w:after="0"/>
        <w:rPr>
          <w:sz w:val="24"/>
          <w:szCs w:val="24"/>
        </w:rPr>
      </w:pPr>
      <w:r w:rsidRPr="00C63DA8">
        <w:rPr>
          <w:sz w:val="24"/>
          <w:szCs w:val="24"/>
        </w:rPr>
        <w:t>Lifelong Development Association</w:t>
      </w:r>
      <w:r w:rsidR="00E87C85" w:rsidRPr="00C63DA8">
        <w:rPr>
          <w:sz w:val="24"/>
          <w:szCs w:val="24"/>
        </w:rPr>
        <w:t xml:space="preserve"> (Board member)</w:t>
      </w:r>
    </w:p>
    <w:p w14:paraId="2BA1BE67" w14:textId="77777777" w:rsidR="00954893" w:rsidRPr="00C63DA8" w:rsidRDefault="00954893" w:rsidP="00E249A2">
      <w:pPr>
        <w:snapToGrid w:val="0"/>
        <w:spacing w:after="0" w:line="240" w:lineRule="auto"/>
        <w:jc w:val="both"/>
        <w:rPr>
          <w:b/>
          <w:lang w:val="en-US"/>
        </w:rPr>
      </w:pPr>
    </w:p>
    <w:p w14:paraId="06D101DC" w14:textId="77777777" w:rsidR="009948C4" w:rsidRPr="00C63DA8" w:rsidRDefault="0047286B" w:rsidP="00E249A2">
      <w:pPr>
        <w:snapToGrid w:val="0"/>
        <w:spacing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>CERTIFICATES</w:t>
      </w:r>
    </w:p>
    <w:p w14:paraId="4FFA99FC" w14:textId="54C43924" w:rsidR="00E87C85" w:rsidRPr="00C63DA8" w:rsidRDefault="0047286B" w:rsidP="00E249A2">
      <w:pPr>
        <w:snapToGrid w:val="0"/>
        <w:spacing w:after="0" w:line="240" w:lineRule="auto"/>
        <w:jc w:val="both"/>
        <w:rPr>
          <w:b/>
          <w:lang w:val="en-US"/>
        </w:rPr>
      </w:pPr>
      <w:r w:rsidRPr="00C63DA8">
        <w:rPr>
          <w:b/>
          <w:lang w:val="en-US"/>
        </w:rPr>
        <w:t xml:space="preserve"> </w:t>
      </w:r>
    </w:p>
    <w:p w14:paraId="15865EAF" w14:textId="06248877" w:rsidR="00D137FD" w:rsidRPr="00C63DA8" w:rsidRDefault="002B1ABA" w:rsidP="00E249A2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lang w:val="en-US"/>
        </w:rPr>
        <w:t xml:space="preserve">European Commission, </w:t>
      </w:r>
      <w:r w:rsidR="00D137FD" w:rsidRPr="00C63DA8">
        <w:rPr>
          <w:rFonts w:eastAsia="Times New Roman"/>
          <w:lang w:val="en-US"/>
        </w:rPr>
        <w:t>S4D4C</w:t>
      </w:r>
      <w:r w:rsidR="002E3724" w:rsidRPr="00C63DA8">
        <w:rPr>
          <w:rFonts w:eastAsia="Times New Roman"/>
          <w:lang w:val="en-US"/>
        </w:rPr>
        <w:t xml:space="preserve"> </w:t>
      </w:r>
      <w:r w:rsidRPr="00C63DA8">
        <w:rPr>
          <w:rFonts w:eastAsia="Times New Roman"/>
          <w:lang w:val="en-US"/>
        </w:rPr>
        <w:t>European Science Diplomacy Online Course, 15 hours and eight modules on European Science Diplomacy, July 2020</w:t>
      </w:r>
    </w:p>
    <w:p w14:paraId="611D72F0" w14:textId="60EAA643" w:rsidR="004B5494" w:rsidRPr="00C63DA8" w:rsidRDefault="007F214F" w:rsidP="004B5494">
      <w:pPr>
        <w:pStyle w:val="pv-entitydescription"/>
        <w:spacing w:after="0" w:afterAutospacing="0"/>
        <w:textAlignment w:val="baseline"/>
      </w:pPr>
      <w:r w:rsidRPr="00C63DA8">
        <w:t>Paulo School of Advanced Science on Science Diplomacy and Innovation Diplomacy</w:t>
      </w:r>
      <w:r w:rsidR="00956C5C" w:rsidRPr="00C63DA8">
        <w:t xml:space="preserve">, </w:t>
      </w:r>
      <w:r w:rsidR="004B5494" w:rsidRPr="00C63DA8">
        <w:t>(64-hour course with specialists from different countries about innovation and science diplomacy, organized by the Institute of International Relations (IRI-USP) and the Institute of Advanced Studies (IEA-USP)</w:t>
      </w:r>
      <w:r w:rsidR="00C161B9" w:rsidRPr="00C63DA8">
        <w:t xml:space="preserve">, </w:t>
      </w:r>
      <w:r w:rsidR="00857549" w:rsidRPr="00C63DA8">
        <w:t xml:space="preserve">3-7 </w:t>
      </w:r>
      <w:r w:rsidR="00C161B9" w:rsidRPr="00C63DA8">
        <w:t>August 2020</w:t>
      </w:r>
    </w:p>
    <w:p w14:paraId="12F57B2A" w14:textId="77777777" w:rsidR="00D137FD" w:rsidRPr="00C63DA8" w:rsidRDefault="00D137FD" w:rsidP="00E249A2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</w:p>
    <w:p w14:paraId="58162956" w14:textId="7A90756B" w:rsidR="00744409" w:rsidRPr="00C63DA8" w:rsidRDefault="00F06610" w:rsidP="00E249A2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lang w:val="en-US"/>
        </w:rPr>
        <w:t xml:space="preserve">Council of Europe, Training of Trainers Certificate, April, 2002, Turkey. </w:t>
      </w:r>
    </w:p>
    <w:p w14:paraId="246E7D69" w14:textId="77777777" w:rsidR="00A645F5" w:rsidRPr="00C63DA8" w:rsidRDefault="00A645F5" w:rsidP="00E249A2">
      <w:pPr>
        <w:snapToGrid w:val="0"/>
        <w:spacing w:after="0" w:line="240" w:lineRule="auto"/>
        <w:jc w:val="both"/>
        <w:rPr>
          <w:rFonts w:eastAsia="Times New Roman"/>
          <w:lang w:val="en-US"/>
        </w:rPr>
      </w:pPr>
    </w:p>
    <w:p w14:paraId="2885D87D" w14:textId="378364FB" w:rsidR="00FD7948" w:rsidRPr="00C63DA8" w:rsidRDefault="0047286B" w:rsidP="00E249A2">
      <w:pPr>
        <w:shd w:val="clear" w:color="auto" w:fill="FFFFFF"/>
        <w:snapToGrid w:val="0"/>
        <w:spacing w:after="0" w:line="240" w:lineRule="auto"/>
        <w:jc w:val="both"/>
        <w:rPr>
          <w:rFonts w:eastAsia="Times New Roman"/>
          <w:lang w:val="en-US"/>
        </w:rPr>
      </w:pPr>
      <w:r w:rsidRPr="00C63DA8">
        <w:rPr>
          <w:rFonts w:eastAsia="Times New Roman"/>
          <w:lang w:val="en-US"/>
        </w:rPr>
        <w:t>NAFSA Core Education Program Certificate of Completion, Internships, Researc</w:t>
      </w:r>
      <w:r w:rsidR="00E211DA" w:rsidRPr="00C63DA8">
        <w:rPr>
          <w:rFonts w:eastAsia="Times New Roman"/>
          <w:lang w:val="en-US"/>
        </w:rPr>
        <w:t>h, and Service Learning Abroad,</w:t>
      </w:r>
      <w:r w:rsidRPr="00C63DA8">
        <w:rPr>
          <w:rFonts w:eastAsia="Times New Roman"/>
          <w:lang w:val="en-US"/>
        </w:rPr>
        <w:t xml:space="preserve"> May 31,</w:t>
      </w:r>
      <w:r w:rsidR="00C839F4" w:rsidRPr="00C63DA8">
        <w:rPr>
          <w:rFonts w:eastAsia="Times New Roman"/>
          <w:lang w:val="en-US"/>
        </w:rPr>
        <w:t xml:space="preserve"> 2016,</w:t>
      </w:r>
      <w:r w:rsidRPr="00C63DA8">
        <w:rPr>
          <w:rFonts w:eastAsia="Times New Roman"/>
          <w:lang w:val="en-US"/>
        </w:rPr>
        <w:t xml:space="preserve"> Denver, </w:t>
      </w:r>
      <w:r w:rsidR="00C839F4" w:rsidRPr="00C63DA8">
        <w:rPr>
          <w:rFonts w:eastAsia="Times New Roman"/>
          <w:lang w:val="en-US"/>
        </w:rPr>
        <w:t>Colorado-</w:t>
      </w:r>
      <w:r w:rsidRPr="00C63DA8">
        <w:rPr>
          <w:rFonts w:eastAsia="Times New Roman"/>
          <w:lang w:val="en-US"/>
        </w:rPr>
        <w:t xml:space="preserve">USA. </w:t>
      </w:r>
    </w:p>
    <w:p w14:paraId="46C5CC99" w14:textId="77777777" w:rsidR="00E249A2" w:rsidRPr="00C63DA8" w:rsidRDefault="00E249A2" w:rsidP="00E249A2">
      <w:pPr>
        <w:shd w:val="clear" w:color="auto" w:fill="FFFFFF"/>
        <w:snapToGrid w:val="0"/>
        <w:spacing w:after="0" w:line="240" w:lineRule="auto"/>
        <w:jc w:val="both"/>
        <w:rPr>
          <w:rFonts w:eastAsia="Times New Roman"/>
          <w:lang w:val="en-US"/>
        </w:rPr>
      </w:pPr>
    </w:p>
    <w:p w14:paraId="6DBC416D" w14:textId="77777777" w:rsidR="00F52070" w:rsidRPr="00C63DA8" w:rsidRDefault="00F52070" w:rsidP="00E249A2">
      <w:pPr>
        <w:pStyle w:val="Heading2"/>
        <w:snapToGrid w:val="0"/>
        <w:spacing w:line="240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US"/>
        </w:rPr>
      </w:pPr>
      <w:r w:rsidRPr="00C63DA8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val="en-US"/>
        </w:rPr>
        <w:t>LANGUAGES</w:t>
      </w:r>
    </w:p>
    <w:p w14:paraId="6A26F74B" w14:textId="77777777" w:rsidR="00F52070" w:rsidRPr="00C63DA8" w:rsidRDefault="00F52070" w:rsidP="00E249A2">
      <w:pPr>
        <w:pStyle w:val="NoSpacing"/>
        <w:snapToGrid w:val="0"/>
        <w:jc w:val="both"/>
        <w:rPr>
          <w:lang w:val="en-US"/>
        </w:rPr>
      </w:pPr>
      <w:r w:rsidRPr="00C63DA8">
        <w:rPr>
          <w:lang w:val="en-US"/>
        </w:rPr>
        <w:t>Turkish: Native Language</w:t>
      </w:r>
    </w:p>
    <w:p w14:paraId="73E9EC75" w14:textId="77777777" w:rsidR="00F52070" w:rsidRPr="00C63DA8" w:rsidRDefault="00F52070" w:rsidP="00E249A2">
      <w:pPr>
        <w:pStyle w:val="NoSpacing"/>
        <w:snapToGrid w:val="0"/>
        <w:jc w:val="both"/>
        <w:rPr>
          <w:lang w:val="en-US"/>
        </w:rPr>
      </w:pPr>
      <w:r w:rsidRPr="00C63DA8">
        <w:rPr>
          <w:lang w:val="en-US"/>
        </w:rPr>
        <w:t>English: Fluent</w:t>
      </w:r>
    </w:p>
    <w:p w14:paraId="45C057CF" w14:textId="17EA60E0" w:rsidR="00F52070" w:rsidRDefault="00F52070" w:rsidP="003D4075">
      <w:pPr>
        <w:pStyle w:val="NoSpacing"/>
        <w:snapToGrid w:val="0"/>
        <w:jc w:val="both"/>
        <w:rPr>
          <w:lang w:val="en-US"/>
        </w:rPr>
      </w:pPr>
      <w:r w:rsidRPr="00C63DA8">
        <w:rPr>
          <w:lang w:val="en-US"/>
        </w:rPr>
        <w:t>German: Working familiarity</w:t>
      </w:r>
    </w:p>
    <w:p w14:paraId="1593224E" w14:textId="77777777" w:rsidR="003D4075" w:rsidRDefault="003D4075" w:rsidP="003D4075">
      <w:pPr>
        <w:pStyle w:val="NoSpacing"/>
        <w:snapToGrid w:val="0"/>
        <w:jc w:val="both"/>
        <w:rPr>
          <w:lang w:val="en-US"/>
        </w:rPr>
      </w:pPr>
    </w:p>
    <w:p w14:paraId="23B4246A" w14:textId="77777777" w:rsidR="003D4075" w:rsidRPr="003D4075" w:rsidRDefault="003D4075" w:rsidP="003D4075">
      <w:pPr>
        <w:pStyle w:val="NoSpacing"/>
        <w:snapToGrid w:val="0"/>
        <w:jc w:val="both"/>
        <w:rPr>
          <w:lang w:val="en-US"/>
        </w:rPr>
      </w:pPr>
    </w:p>
    <w:p w14:paraId="7EF58D37" w14:textId="25E9C4B3" w:rsidR="00F52070" w:rsidRPr="00C63DA8" w:rsidRDefault="00F52070" w:rsidP="00E249A2">
      <w:pPr>
        <w:snapToGrid w:val="0"/>
        <w:spacing w:after="0" w:line="240" w:lineRule="auto"/>
        <w:jc w:val="both"/>
        <w:rPr>
          <w:lang w:val="en-US"/>
        </w:rPr>
      </w:pPr>
      <w:r w:rsidRPr="00C63DA8">
        <w:rPr>
          <w:lang w:val="en-US"/>
        </w:rPr>
        <w:t>(Current as of</w:t>
      </w:r>
      <w:r w:rsidR="00C141D2" w:rsidRPr="00C63DA8">
        <w:rPr>
          <w:lang w:val="en-US"/>
        </w:rPr>
        <w:t xml:space="preserve"> </w:t>
      </w:r>
      <w:r w:rsidR="005F2AB5">
        <w:rPr>
          <w:lang w:val="en-US"/>
        </w:rPr>
        <w:t>April</w:t>
      </w:r>
      <w:r w:rsidRPr="00C63DA8">
        <w:rPr>
          <w:lang w:val="en-US"/>
        </w:rPr>
        <w:t xml:space="preserve"> 20</w:t>
      </w:r>
      <w:r w:rsidR="00204D24" w:rsidRPr="00C63DA8">
        <w:rPr>
          <w:lang w:val="en-US"/>
        </w:rPr>
        <w:t>2</w:t>
      </w:r>
      <w:r w:rsidR="00E67492">
        <w:rPr>
          <w:lang w:val="en-US"/>
        </w:rPr>
        <w:t>1</w:t>
      </w:r>
      <w:r w:rsidRPr="00C63DA8">
        <w:rPr>
          <w:lang w:val="en-US"/>
        </w:rPr>
        <w:t>)</w:t>
      </w:r>
    </w:p>
    <w:p w14:paraId="2D378233" w14:textId="77777777" w:rsidR="00F52070" w:rsidRPr="00C63DA8" w:rsidRDefault="00F52070" w:rsidP="00E249A2">
      <w:pPr>
        <w:snapToGrid w:val="0"/>
        <w:spacing w:after="0" w:line="240" w:lineRule="auto"/>
        <w:jc w:val="both"/>
        <w:rPr>
          <w:rFonts w:eastAsia="Times New Roman"/>
          <w:b/>
          <w:bCs/>
          <w:lang w:val="en-US" w:eastAsia="tr-TR"/>
        </w:rPr>
      </w:pPr>
    </w:p>
    <w:p w14:paraId="11FD0501" w14:textId="77777777" w:rsidR="00AB77F3" w:rsidRPr="00C63DA8" w:rsidRDefault="00AB77F3" w:rsidP="00E249A2">
      <w:pPr>
        <w:snapToGrid w:val="0"/>
        <w:spacing w:after="0" w:line="240" w:lineRule="auto"/>
        <w:jc w:val="both"/>
        <w:rPr>
          <w:rFonts w:eastAsia="Times New Roman"/>
          <w:b/>
          <w:bCs/>
          <w:lang w:val="en-US" w:eastAsia="tr-TR"/>
        </w:rPr>
      </w:pPr>
    </w:p>
    <w:sectPr w:rsidR="00AB77F3" w:rsidRPr="00C63DA8" w:rsidSect="003D4075">
      <w:footerReference w:type="even" r:id="rId12"/>
      <w:footerReference w:type="default" r:id="rId13"/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C517" w14:textId="77777777" w:rsidR="006700A7" w:rsidRDefault="006700A7" w:rsidP="00B27663">
      <w:pPr>
        <w:spacing w:after="0" w:line="240" w:lineRule="auto"/>
      </w:pPr>
      <w:r>
        <w:separator/>
      </w:r>
    </w:p>
  </w:endnote>
  <w:endnote w:type="continuationSeparator" w:id="0">
    <w:p w14:paraId="68666E4D" w14:textId="77777777" w:rsidR="006700A7" w:rsidRDefault="006700A7" w:rsidP="00B2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2EA5" w14:textId="77777777" w:rsidR="00BF14D5" w:rsidRDefault="00BF14D5" w:rsidP="000C4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84E85" w14:textId="77777777" w:rsidR="00BF14D5" w:rsidRDefault="00BF14D5" w:rsidP="00B276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FEFD" w14:textId="25575A26" w:rsidR="00BF14D5" w:rsidRDefault="00BF14D5" w:rsidP="000C4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F33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6BC23B" w14:textId="77777777" w:rsidR="00BF14D5" w:rsidRDefault="00BF14D5" w:rsidP="00B276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0E4EB" w14:textId="77777777" w:rsidR="006700A7" w:rsidRDefault="006700A7" w:rsidP="00B27663">
      <w:pPr>
        <w:spacing w:after="0" w:line="240" w:lineRule="auto"/>
      </w:pPr>
      <w:r>
        <w:separator/>
      </w:r>
    </w:p>
  </w:footnote>
  <w:footnote w:type="continuationSeparator" w:id="0">
    <w:p w14:paraId="5A633972" w14:textId="77777777" w:rsidR="006700A7" w:rsidRDefault="006700A7" w:rsidP="00B2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1" w15:restartNumberingAfterBreak="0">
    <w:nsid w:val="1BE313BF"/>
    <w:multiLevelType w:val="hybridMultilevel"/>
    <w:tmpl w:val="71427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012A"/>
    <w:multiLevelType w:val="hybridMultilevel"/>
    <w:tmpl w:val="6304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330B"/>
    <w:multiLevelType w:val="hybridMultilevel"/>
    <w:tmpl w:val="4A6EF1C6"/>
    <w:lvl w:ilvl="0" w:tplc="087E3442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F"/>
    <w:rsid w:val="0000101F"/>
    <w:rsid w:val="00001F74"/>
    <w:rsid w:val="000058E5"/>
    <w:rsid w:val="000205A5"/>
    <w:rsid w:val="0002446E"/>
    <w:rsid w:val="00027022"/>
    <w:rsid w:val="0003181F"/>
    <w:rsid w:val="00031AAA"/>
    <w:rsid w:val="000419A4"/>
    <w:rsid w:val="00044C25"/>
    <w:rsid w:val="000476BC"/>
    <w:rsid w:val="00061E93"/>
    <w:rsid w:val="000656E8"/>
    <w:rsid w:val="00065E64"/>
    <w:rsid w:val="00072F1A"/>
    <w:rsid w:val="000769C2"/>
    <w:rsid w:val="00084FE1"/>
    <w:rsid w:val="000867A7"/>
    <w:rsid w:val="00086914"/>
    <w:rsid w:val="000901C5"/>
    <w:rsid w:val="000917E7"/>
    <w:rsid w:val="00091851"/>
    <w:rsid w:val="00092D6A"/>
    <w:rsid w:val="0009711E"/>
    <w:rsid w:val="000A2AC8"/>
    <w:rsid w:val="000C1A1B"/>
    <w:rsid w:val="000C44D5"/>
    <w:rsid w:val="000C454A"/>
    <w:rsid w:val="000C69A8"/>
    <w:rsid w:val="000D32E7"/>
    <w:rsid w:val="000D4437"/>
    <w:rsid w:val="000D4611"/>
    <w:rsid w:val="000E2105"/>
    <w:rsid w:val="000E33D9"/>
    <w:rsid w:val="000E4A3C"/>
    <w:rsid w:val="000F0A15"/>
    <w:rsid w:val="0010140F"/>
    <w:rsid w:val="00105FF4"/>
    <w:rsid w:val="00107C17"/>
    <w:rsid w:val="001143F5"/>
    <w:rsid w:val="0011644C"/>
    <w:rsid w:val="0012094E"/>
    <w:rsid w:val="00123D76"/>
    <w:rsid w:val="00125A1F"/>
    <w:rsid w:val="0013144C"/>
    <w:rsid w:val="00131E9D"/>
    <w:rsid w:val="00132407"/>
    <w:rsid w:val="00135B61"/>
    <w:rsid w:val="0014623E"/>
    <w:rsid w:val="0014682E"/>
    <w:rsid w:val="00152D3E"/>
    <w:rsid w:val="00175726"/>
    <w:rsid w:val="00177EAB"/>
    <w:rsid w:val="001807D4"/>
    <w:rsid w:val="001809A3"/>
    <w:rsid w:val="00185C39"/>
    <w:rsid w:val="00191D29"/>
    <w:rsid w:val="0019495B"/>
    <w:rsid w:val="00196553"/>
    <w:rsid w:val="00196606"/>
    <w:rsid w:val="00196B93"/>
    <w:rsid w:val="001A2346"/>
    <w:rsid w:val="001A310F"/>
    <w:rsid w:val="001B12A8"/>
    <w:rsid w:val="001B168C"/>
    <w:rsid w:val="001B2BA4"/>
    <w:rsid w:val="001B507B"/>
    <w:rsid w:val="001B5E4A"/>
    <w:rsid w:val="001C0542"/>
    <w:rsid w:val="001C39C8"/>
    <w:rsid w:val="001C5C56"/>
    <w:rsid w:val="001C79DC"/>
    <w:rsid w:val="001D1DCF"/>
    <w:rsid w:val="001E3010"/>
    <w:rsid w:val="001E69B6"/>
    <w:rsid w:val="001F4F99"/>
    <w:rsid w:val="00204D24"/>
    <w:rsid w:val="0020597F"/>
    <w:rsid w:val="00206394"/>
    <w:rsid w:val="002166A8"/>
    <w:rsid w:val="00220A56"/>
    <w:rsid w:val="0022325C"/>
    <w:rsid w:val="0022361C"/>
    <w:rsid w:val="00224587"/>
    <w:rsid w:val="00226D32"/>
    <w:rsid w:val="002348EA"/>
    <w:rsid w:val="00236F57"/>
    <w:rsid w:val="00243B63"/>
    <w:rsid w:val="0025337A"/>
    <w:rsid w:val="00253FAE"/>
    <w:rsid w:val="002573A8"/>
    <w:rsid w:val="00263D45"/>
    <w:rsid w:val="00263EA6"/>
    <w:rsid w:val="002672B4"/>
    <w:rsid w:val="00267CEF"/>
    <w:rsid w:val="00270B47"/>
    <w:rsid w:val="002739F8"/>
    <w:rsid w:val="00274465"/>
    <w:rsid w:val="00275430"/>
    <w:rsid w:val="0027628B"/>
    <w:rsid w:val="00276A46"/>
    <w:rsid w:val="00280622"/>
    <w:rsid w:val="00280FAF"/>
    <w:rsid w:val="00282C14"/>
    <w:rsid w:val="00290383"/>
    <w:rsid w:val="002950CF"/>
    <w:rsid w:val="00295DE4"/>
    <w:rsid w:val="002A2DCC"/>
    <w:rsid w:val="002B1ABA"/>
    <w:rsid w:val="002B3F51"/>
    <w:rsid w:val="002B441F"/>
    <w:rsid w:val="002C4CC6"/>
    <w:rsid w:val="002C53F1"/>
    <w:rsid w:val="002D09EB"/>
    <w:rsid w:val="002D37E2"/>
    <w:rsid w:val="002D3E5F"/>
    <w:rsid w:val="002D58B7"/>
    <w:rsid w:val="002E3724"/>
    <w:rsid w:val="002E3CEE"/>
    <w:rsid w:val="002E4F13"/>
    <w:rsid w:val="002E7EB9"/>
    <w:rsid w:val="002F0174"/>
    <w:rsid w:val="002F1811"/>
    <w:rsid w:val="002F1FCC"/>
    <w:rsid w:val="003017C8"/>
    <w:rsid w:val="00303DFF"/>
    <w:rsid w:val="0030492B"/>
    <w:rsid w:val="003249E4"/>
    <w:rsid w:val="00327CC5"/>
    <w:rsid w:val="0033139A"/>
    <w:rsid w:val="00335592"/>
    <w:rsid w:val="00337370"/>
    <w:rsid w:val="00341CF7"/>
    <w:rsid w:val="00353955"/>
    <w:rsid w:val="00354CA1"/>
    <w:rsid w:val="003619D5"/>
    <w:rsid w:val="00366F5F"/>
    <w:rsid w:val="0037547A"/>
    <w:rsid w:val="00377D97"/>
    <w:rsid w:val="00380408"/>
    <w:rsid w:val="00380E3D"/>
    <w:rsid w:val="00381494"/>
    <w:rsid w:val="003854FE"/>
    <w:rsid w:val="0038652D"/>
    <w:rsid w:val="003879BF"/>
    <w:rsid w:val="0039214D"/>
    <w:rsid w:val="003941BF"/>
    <w:rsid w:val="003972C2"/>
    <w:rsid w:val="00397327"/>
    <w:rsid w:val="003A0F6F"/>
    <w:rsid w:val="003A2FE4"/>
    <w:rsid w:val="003A47B6"/>
    <w:rsid w:val="003A7AA3"/>
    <w:rsid w:val="003B59A2"/>
    <w:rsid w:val="003B6B72"/>
    <w:rsid w:val="003C00D3"/>
    <w:rsid w:val="003C22E4"/>
    <w:rsid w:val="003D4075"/>
    <w:rsid w:val="003E05C2"/>
    <w:rsid w:val="003E4BA5"/>
    <w:rsid w:val="003E5292"/>
    <w:rsid w:val="003F2153"/>
    <w:rsid w:val="003F6F23"/>
    <w:rsid w:val="00404D3E"/>
    <w:rsid w:val="00406FFE"/>
    <w:rsid w:val="00412F79"/>
    <w:rsid w:val="00426313"/>
    <w:rsid w:val="004267D9"/>
    <w:rsid w:val="00426E2A"/>
    <w:rsid w:val="00427365"/>
    <w:rsid w:val="004274E5"/>
    <w:rsid w:val="00432917"/>
    <w:rsid w:val="00435D26"/>
    <w:rsid w:val="00440C99"/>
    <w:rsid w:val="0044271A"/>
    <w:rsid w:val="0044328A"/>
    <w:rsid w:val="0044660D"/>
    <w:rsid w:val="004466B1"/>
    <w:rsid w:val="0045017B"/>
    <w:rsid w:val="0045280B"/>
    <w:rsid w:val="00454B82"/>
    <w:rsid w:val="00457C5A"/>
    <w:rsid w:val="0046402A"/>
    <w:rsid w:val="0046522E"/>
    <w:rsid w:val="004668A7"/>
    <w:rsid w:val="0047286B"/>
    <w:rsid w:val="00475FB5"/>
    <w:rsid w:val="00485D94"/>
    <w:rsid w:val="00491A7A"/>
    <w:rsid w:val="00494309"/>
    <w:rsid w:val="004961E1"/>
    <w:rsid w:val="00497091"/>
    <w:rsid w:val="004A2E8A"/>
    <w:rsid w:val="004A4F76"/>
    <w:rsid w:val="004B146A"/>
    <w:rsid w:val="004B5494"/>
    <w:rsid w:val="004B7F1C"/>
    <w:rsid w:val="004C55A2"/>
    <w:rsid w:val="004F04C9"/>
    <w:rsid w:val="004F46D5"/>
    <w:rsid w:val="0050229A"/>
    <w:rsid w:val="00503A5E"/>
    <w:rsid w:val="005120D6"/>
    <w:rsid w:val="00513E8F"/>
    <w:rsid w:val="00514EC3"/>
    <w:rsid w:val="0051604F"/>
    <w:rsid w:val="0052180E"/>
    <w:rsid w:val="00523318"/>
    <w:rsid w:val="00535FE3"/>
    <w:rsid w:val="005414AA"/>
    <w:rsid w:val="005418ED"/>
    <w:rsid w:val="005457BA"/>
    <w:rsid w:val="005532E6"/>
    <w:rsid w:val="0055330E"/>
    <w:rsid w:val="0056640F"/>
    <w:rsid w:val="00566E22"/>
    <w:rsid w:val="00567253"/>
    <w:rsid w:val="00574257"/>
    <w:rsid w:val="00574EF2"/>
    <w:rsid w:val="005854AA"/>
    <w:rsid w:val="00596597"/>
    <w:rsid w:val="005968CD"/>
    <w:rsid w:val="00597A33"/>
    <w:rsid w:val="005A0883"/>
    <w:rsid w:val="005A2C07"/>
    <w:rsid w:val="005A403F"/>
    <w:rsid w:val="005B40C5"/>
    <w:rsid w:val="005B6D9E"/>
    <w:rsid w:val="005B7047"/>
    <w:rsid w:val="005C315C"/>
    <w:rsid w:val="005C3CB6"/>
    <w:rsid w:val="005C6E5A"/>
    <w:rsid w:val="005C7001"/>
    <w:rsid w:val="005D3BBD"/>
    <w:rsid w:val="005D3F84"/>
    <w:rsid w:val="005D4747"/>
    <w:rsid w:val="005E4F2D"/>
    <w:rsid w:val="005E6A8F"/>
    <w:rsid w:val="005E6F4A"/>
    <w:rsid w:val="005F1AE7"/>
    <w:rsid w:val="005F277A"/>
    <w:rsid w:val="005F2AB5"/>
    <w:rsid w:val="005F4AC1"/>
    <w:rsid w:val="005F515D"/>
    <w:rsid w:val="005F7973"/>
    <w:rsid w:val="00601ECA"/>
    <w:rsid w:val="00603E09"/>
    <w:rsid w:val="00611B0B"/>
    <w:rsid w:val="0061439E"/>
    <w:rsid w:val="00622224"/>
    <w:rsid w:val="0062437B"/>
    <w:rsid w:val="0062707F"/>
    <w:rsid w:val="00635F68"/>
    <w:rsid w:val="006363D0"/>
    <w:rsid w:val="0064323D"/>
    <w:rsid w:val="00652B1E"/>
    <w:rsid w:val="00655E49"/>
    <w:rsid w:val="00656FEC"/>
    <w:rsid w:val="00662E88"/>
    <w:rsid w:val="006700A7"/>
    <w:rsid w:val="00671895"/>
    <w:rsid w:val="006722D8"/>
    <w:rsid w:val="00672CD3"/>
    <w:rsid w:val="00676CD1"/>
    <w:rsid w:val="00682799"/>
    <w:rsid w:val="00685112"/>
    <w:rsid w:val="0068678F"/>
    <w:rsid w:val="0069430D"/>
    <w:rsid w:val="0069530C"/>
    <w:rsid w:val="006A2788"/>
    <w:rsid w:val="006A3875"/>
    <w:rsid w:val="006A5379"/>
    <w:rsid w:val="006B20B0"/>
    <w:rsid w:val="006C311C"/>
    <w:rsid w:val="006D058D"/>
    <w:rsid w:val="006D5474"/>
    <w:rsid w:val="006E554D"/>
    <w:rsid w:val="006E63CA"/>
    <w:rsid w:val="006F3DDB"/>
    <w:rsid w:val="007002D6"/>
    <w:rsid w:val="00701701"/>
    <w:rsid w:val="00702E5B"/>
    <w:rsid w:val="00711FE5"/>
    <w:rsid w:val="00712414"/>
    <w:rsid w:val="00716692"/>
    <w:rsid w:val="00725B08"/>
    <w:rsid w:val="007267D8"/>
    <w:rsid w:val="00735F12"/>
    <w:rsid w:val="00744409"/>
    <w:rsid w:val="00745E76"/>
    <w:rsid w:val="00746EEF"/>
    <w:rsid w:val="00747090"/>
    <w:rsid w:val="0075289F"/>
    <w:rsid w:val="00753706"/>
    <w:rsid w:val="00754BCD"/>
    <w:rsid w:val="00774CF9"/>
    <w:rsid w:val="00785123"/>
    <w:rsid w:val="007900FE"/>
    <w:rsid w:val="007A3E52"/>
    <w:rsid w:val="007A4FBD"/>
    <w:rsid w:val="007B2FD7"/>
    <w:rsid w:val="007B71DF"/>
    <w:rsid w:val="007C5035"/>
    <w:rsid w:val="007D7FD1"/>
    <w:rsid w:val="007F105A"/>
    <w:rsid w:val="007F214F"/>
    <w:rsid w:val="007F266A"/>
    <w:rsid w:val="007F2F77"/>
    <w:rsid w:val="007F3021"/>
    <w:rsid w:val="007F6FFD"/>
    <w:rsid w:val="007F7FE2"/>
    <w:rsid w:val="008030B5"/>
    <w:rsid w:val="00804545"/>
    <w:rsid w:val="008059FE"/>
    <w:rsid w:val="008104D3"/>
    <w:rsid w:val="0081217E"/>
    <w:rsid w:val="008144F2"/>
    <w:rsid w:val="0081558C"/>
    <w:rsid w:val="00821762"/>
    <w:rsid w:val="0082449C"/>
    <w:rsid w:val="00824F97"/>
    <w:rsid w:val="00832756"/>
    <w:rsid w:val="00834298"/>
    <w:rsid w:val="0083459F"/>
    <w:rsid w:val="00841343"/>
    <w:rsid w:val="00845380"/>
    <w:rsid w:val="00845CFB"/>
    <w:rsid w:val="008520F4"/>
    <w:rsid w:val="00852FEE"/>
    <w:rsid w:val="0085304E"/>
    <w:rsid w:val="00853B32"/>
    <w:rsid w:val="00854AA5"/>
    <w:rsid w:val="00857549"/>
    <w:rsid w:val="008603A4"/>
    <w:rsid w:val="00860425"/>
    <w:rsid w:val="0086087D"/>
    <w:rsid w:val="00864C58"/>
    <w:rsid w:val="00872891"/>
    <w:rsid w:val="00882EE6"/>
    <w:rsid w:val="008929C4"/>
    <w:rsid w:val="00895C60"/>
    <w:rsid w:val="008A04BD"/>
    <w:rsid w:val="008A0EE8"/>
    <w:rsid w:val="008A23E6"/>
    <w:rsid w:val="008A4B83"/>
    <w:rsid w:val="008A5CE3"/>
    <w:rsid w:val="008A696F"/>
    <w:rsid w:val="008B06AF"/>
    <w:rsid w:val="008C2728"/>
    <w:rsid w:val="008D185A"/>
    <w:rsid w:val="008D1861"/>
    <w:rsid w:val="008D6A67"/>
    <w:rsid w:val="008E5B7E"/>
    <w:rsid w:val="008E6328"/>
    <w:rsid w:val="008E74E6"/>
    <w:rsid w:val="008F49FE"/>
    <w:rsid w:val="009021C6"/>
    <w:rsid w:val="009308AC"/>
    <w:rsid w:val="00940F21"/>
    <w:rsid w:val="00946903"/>
    <w:rsid w:val="00947D69"/>
    <w:rsid w:val="009520CD"/>
    <w:rsid w:val="00954893"/>
    <w:rsid w:val="00956C5C"/>
    <w:rsid w:val="00970499"/>
    <w:rsid w:val="00974BE0"/>
    <w:rsid w:val="009750CE"/>
    <w:rsid w:val="0098112E"/>
    <w:rsid w:val="00982624"/>
    <w:rsid w:val="00984DD1"/>
    <w:rsid w:val="009948C4"/>
    <w:rsid w:val="00995066"/>
    <w:rsid w:val="00996A90"/>
    <w:rsid w:val="009A78A2"/>
    <w:rsid w:val="009B49AB"/>
    <w:rsid w:val="009B5CBE"/>
    <w:rsid w:val="009C6703"/>
    <w:rsid w:val="009C73D1"/>
    <w:rsid w:val="009D53B7"/>
    <w:rsid w:val="009D7499"/>
    <w:rsid w:val="009E1879"/>
    <w:rsid w:val="009E2FBF"/>
    <w:rsid w:val="009E4657"/>
    <w:rsid w:val="009F26AE"/>
    <w:rsid w:val="00A136B1"/>
    <w:rsid w:val="00A15130"/>
    <w:rsid w:val="00A15F60"/>
    <w:rsid w:val="00A20333"/>
    <w:rsid w:val="00A24B60"/>
    <w:rsid w:val="00A252F6"/>
    <w:rsid w:val="00A279A3"/>
    <w:rsid w:val="00A31649"/>
    <w:rsid w:val="00A31E27"/>
    <w:rsid w:val="00A36AB8"/>
    <w:rsid w:val="00A47804"/>
    <w:rsid w:val="00A47DC5"/>
    <w:rsid w:val="00A530C4"/>
    <w:rsid w:val="00A536BE"/>
    <w:rsid w:val="00A562E5"/>
    <w:rsid w:val="00A606F6"/>
    <w:rsid w:val="00A645F5"/>
    <w:rsid w:val="00A64C2F"/>
    <w:rsid w:val="00A67A1C"/>
    <w:rsid w:val="00A70CEE"/>
    <w:rsid w:val="00A76694"/>
    <w:rsid w:val="00A81051"/>
    <w:rsid w:val="00A858A1"/>
    <w:rsid w:val="00A86598"/>
    <w:rsid w:val="00A86DA3"/>
    <w:rsid w:val="00AA41EA"/>
    <w:rsid w:val="00AA5AB0"/>
    <w:rsid w:val="00AB2757"/>
    <w:rsid w:val="00AB377D"/>
    <w:rsid w:val="00AB534D"/>
    <w:rsid w:val="00AB742D"/>
    <w:rsid w:val="00AB77F3"/>
    <w:rsid w:val="00AC260B"/>
    <w:rsid w:val="00AC7C54"/>
    <w:rsid w:val="00AD4782"/>
    <w:rsid w:val="00AD5DF2"/>
    <w:rsid w:val="00AD5F23"/>
    <w:rsid w:val="00AE2B56"/>
    <w:rsid w:val="00AE4FFE"/>
    <w:rsid w:val="00AE6B09"/>
    <w:rsid w:val="00AF6E3C"/>
    <w:rsid w:val="00AF733A"/>
    <w:rsid w:val="00B01E47"/>
    <w:rsid w:val="00B05C28"/>
    <w:rsid w:val="00B13AA0"/>
    <w:rsid w:val="00B16AFE"/>
    <w:rsid w:val="00B17E6F"/>
    <w:rsid w:val="00B215DF"/>
    <w:rsid w:val="00B23ABB"/>
    <w:rsid w:val="00B27663"/>
    <w:rsid w:val="00B35327"/>
    <w:rsid w:val="00B37F56"/>
    <w:rsid w:val="00B41A91"/>
    <w:rsid w:val="00B55836"/>
    <w:rsid w:val="00B62971"/>
    <w:rsid w:val="00B65769"/>
    <w:rsid w:val="00B66833"/>
    <w:rsid w:val="00B705BE"/>
    <w:rsid w:val="00B720D7"/>
    <w:rsid w:val="00B7236E"/>
    <w:rsid w:val="00B746F8"/>
    <w:rsid w:val="00B74BDB"/>
    <w:rsid w:val="00B82116"/>
    <w:rsid w:val="00B82BCA"/>
    <w:rsid w:val="00B92C07"/>
    <w:rsid w:val="00B9454A"/>
    <w:rsid w:val="00B96FA8"/>
    <w:rsid w:val="00BA5536"/>
    <w:rsid w:val="00BB4847"/>
    <w:rsid w:val="00BB57B9"/>
    <w:rsid w:val="00BC2D93"/>
    <w:rsid w:val="00BC6F73"/>
    <w:rsid w:val="00BD0E05"/>
    <w:rsid w:val="00BE1535"/>
    <w:rsid w:val="00BE23C5"/>
    <w:rsid w:val="00BE2463"/>
    <w:rsid w:val="00BE4901"/>
    <w:rsid w:val="00BE4F67"/>
    <w:rsid w:val="00BF14D5"/>
    <w:rsid w:val="00BF2857"/>
    <w:rsid w:val="00BF3285"/>
    <w:rsid w:val="00C02C04"/>
    <w:rsid w:val="00C04AAB"/>
    <w:rsid w:val="00C07110"/>
    <w:rsid w:val="00C104C8"/>
    <w:rsid w:val="00C1069A"/>
    <w:rsid w:val="00C141D2"/>
    <w:rsid w:val="00C161B9"/>
    <w:rsid w:val="00C204C1"/>
    <w:rsid w:val="00C25D66"/>
    <w:rsid w:val="00C32FA8"/>
    <w:rsid w:val="00C35CB6"/>
    <w:rsid w:val="00C36F19"/>
    <w:rsid w:val="00C435C3"/>
    <w:rsid w:val="00C44119"/>
    <w:rsid w:val="00C45245"/>
    <w:rsid w:val="00C511CA"/>
    <w:rsid w:val="00C5361F"/>
    <w:rsid w:val="00C54CCB"/>
    <w:rsid w:val="00C6039F"/>
    <w:rsid w:val="00C621AF"/>
    <w:rsid w:val="00C6371C"/>
    <w:rsid w:val="00C63DA8"/>
    <w:rsid w:val="00C64EC4"/>
    <w:rsid w:val="00C653A8"/>
    <w:rsid w:val="00C65704"/>
    <w:rsid w:val="00C67D15"/>
    <w:rsid w:val="00C839F4"/>
    <w:rsid w:val="00C83A91"/>
    <w:rsid w:val="00C92656"/>
    <w:rsid w:val="00C978D2"/>
    <w:rsid w:val="00CC1B68"/>
    <w:rsid w:val="00CC69CF"/>
    <w:rsid w:val="00CD00BD"/>
    <w:rsid w:val="00CD0492"/>
    <w:rsid w:val="00CD451A"/>
    <w:rsid w:val="00CD67AF"/>
    <w:rsid w:val="00CE2F36"/>
    <w:rsid w:val="00CE52C2"/>
    <w:rsid w:val="00CF0F28"/>
    <w:rsid w:val="00CF71F6"/>
    <w:rsid w:val="00D0159C"/>
    <w:rsid w:val="00D02225"/>
    <w:rsid w:val="00D03FDD"/>
    <w:rsid w:val="00D137FD"/>
    <w:rsid w:val="00D25729"/>
    <w:rsid w:val="00D3357C"/>
    <w:rsid w:val="00D372E7"/>
    <w:rsid w:val="00D4027C"/>
    <w:rsid w:val="00D421DC"/>
    <w:rsid w:val="00D429C3"/>
    <w:rsid w:val="00D50AA6"/>
    <w:rsid w:val="00D5708A"/>
    <w:rsid w:val="00D659A8"/>
    <w:rsid w:val="00D66006"/>
    <w:rsid w:val="00D77085"/>
    <w:rsid w:val="00D82662"/>
    <w:rsid w:val="00D83D32"/>
    <w:rsid w:val="00D876CB"/>
    <w:rsid w:val="00D92408"/>
    <w:rsid w:val="00D92537"/>
    <w:rsid w:val="00D93E5D"/>
    <w:rsid w:val="00D972C3"/>
    <w:rsid w:val="00DA2F66"/>
    <w:rsid w:val="00DA71D3"/>
    <w:rsid w:val="00DA777F"/>
    <w:rsid w:val="00DB2300"/>
    <w:rsid w:val="00DB4C1D"/>
    <w:rsid w:val="00DB4FFC"/>
    <w:rsid w:val="00DB6A05"/>
    <w:rsid w:val="00DD2091"/>
    <w:rsid w:val="00DD2D29"/>
    <w:rsid w:val="00DD6F12"/>
    <w:rsid w:val="00DE1676"/>
    <w:rsid w:val="00DE73D3"/>
    <w:rsid w:val="00DF38D1"/>
    <w:rsid w:val="00DF6303"/>
    <w:rsid w:val="00DF65C5"/>
    <w:rsid w:val="00DF7CCF"/>
    <w:rsid w:val="00E143CA"/>
    <w:rsid w:val="00E154A5"/>
    <w:rsid w:val="00E16F33"/>
    <w:rsid w:val="00E211DA"/>
    <w:rsid w:val="00E225FF"/>
    <w:rsid w:val="00E22A2A"/>
    <w:rsid w:val="00E249A2"/>
    <w:rsid w:val="00E3466F"/>
    <w:rsid w:val="00E34BD7"/>
    <w:rsid w:val="00E35E19"/>
    <w:rsid w:val="00E37848"/>
    <w:rsid w:val="00E40912"/>
    <w:rsid w:val="00E46322"/>
    <w:rsid w:val="00E50A5A"/>
    <w:rsid w:val="00E515D3"/>
    <w:rsid w:val="00E51ED8"/>
    <w:rsid w:val="00E53E64"/>
    <w:rsid w:val="00E5679A"/>
    <w:rsid w:val="00E5784E"/>
    <w:rsid w:val="00E607C9"/>
    <w:rsid w:val="00E67492"/>
    <w:rsid w:val="00E717D7"/>
    <w:rsid w:val="00E725E1"/>
    <w:rsid w:val="00E726FC"/>
    <w:rsid w:val="00E7514E"/>
    <w:rsid w:val="00E81C02"/>
    <w:rsid w:val="00E83258"/>
    <w:rsid w:val="00E85C69"/>
    <w:rsid w:val="00E8774D"/>
    <w:rsid w:val="00E878F0"/>
    <w:rsid w:val="00E87C85"/>
    <w:rsid w:val="00E94EA2"/>
    <w:rsid w:val="00EA0CDB"/>
    <w:rsid w:val="00EA0F69"/>
    <w:rsid w:val="00EA2A1E"/>
    <w:rsid w:val="00EB32E0"/>
    <w:rsid w:val="00EB7940"/>
    <w:rsid w:val="00EC020D"/>
    <w:rsid w:val="00EC0F18"/>
    <w:rsid w:val="00EC3ADA"/>
    <w:rsid w:val="00EC5191"/>
    <w:rsid w:val="00ED48F0"/>
    <w:rsid w:val="00ED6226"/>
    <w:rsid w:val="00EE2CFB"/>
    <w:rsid w:val="00EE459B"/>
    <w:rsid w:val="00EF563A"/>
    <w:rsid w:val="00EF594F"/>
    <w:rsid w:val="00EF73BB"/>
    <w:rsid w:val="00F00F61"/>
    <w:rsid w:val="00F03025"/>
    <w:rsid w:val="00F0314F"/>
    <w:rsid w:val="00F06610"/>
    <w:rsid w:val="00F0724B"/>
    <w:rsid w:val="00F159F6"/>
    <w:rsid w:val="00F173BA"/>
    <w:rsid w:val="00F23414"/>
    <w:rsid w:val="00F3047A"/>
    <w:rsid w:val="00F309E2"/>
    <w:rsid w:val="00F34C6B"/>
    <w:rsid w:val="00F37DB2"/>
    <w:rsid w:val="00F4242B"/>
    <w:rsid w:val="00F4542B"/>
    <w:rsid w:val="00F50106"/>
    <w:rsid w:val="00F52070"/>
    <w:rsid w:val="00F5235C"/>
    <w:rsid w:val="00F527D7"/>
    <w:rsid w:val="00F565A1"/>
    <w:rsid w:val="00F61CB4"/>
    <w:rsid w:val="00F626DF"/>
    <w:rsid w:val="00F6389A"/>
    <w:rsid w:val="00F71796"/>
    <w:rsid w:val="00F74827"/>
    <w:rsid w:val="00F7536B"/>
    <w:rsid w:val="00F77863"/>
    <w:rsid w:val="00F80563"/>
    <w:rsid w:val="00F8177C"/>
    <w:rsid w:val="00F8260F"/>
    <w:rsid w:val="00F86541"/>
    <w:rsid w:val="00F90CB7"/>
    <w:rsid w:val="00F95D53"/>
    <w:rsid w:val="00FA158F"/>
    <w:rsid w:val="00FA1F35"/>
    <w:rsid w:val="00FA6D48"/>
    <w:rsid w:val="00FB0C38"/>
    <w:rsid w:val="00FB1CAD"/>
    <w:rsid w:val="00FB4F2A"/>
    <w:rsid w:val="00FB7BF3"/>
    <w:rsid w:val="00FD2625"/>
    <w:rsid w:val="00FD3F91"/>
    <w:rsid w:val="00FD420E"/>
    <w:rsid w:val="00FD48A6"/>
    <w:rsid w:val="00FD6368"/>
    <w:rsid w:val="00FD7948"/>
    <w:rsid w:val="00FE0F4E"/>
    <w:rsid w:val="00FE1D06"/>
    <w:rsid w:val="00FE28C0"/>
    <w:rsid w:val="00FE3B87"/>
    <w:rsid w:val="00FE47B3"/>
    <w:rsid w:val="00FE47F4"/>
    <w:rsid w:val="00FF2E1D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61FC3"/>
  <w15:docId w15:val="{8D931C98-3A76-5C4F-83D2-3F727E79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1B"/>
  </w:style>
  <w:style w:type="paragraph" w:styleId="Heading1">
    <w:name w:val="heading 1"/>
    <w:basedOn w:val="Normal"/>
    <w:next w:val="Normal"/>
    <w:link w:val="Heading1Char"/>
    <w:uiPriority w:val="9"/>
    <w:qFormat/>
    <w:rsid w:val="00C6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5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6F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21">
    <w:name w:val="style221"/>
    <w:basedOn w:val="DefaultParagraphFont"/>
    <w:rsid w:val="00C6039F"/>
    <w:rPr>
      <w:rFonts w:ascii="Verdana" w:hAnsi="Verdana" w:hint="default"/>
      <w:b/>
      <w:bCs/>
      <w:sz w:val="18"/>
      <w:szCs w:val="18"/>
    </w:rPr>
  </w:style>
  <w:style w:type="paragraph" w:customStyle="1" w:styleId="Annexetitle">
    <w:name w:val="Annexe_title"/>
    <w:basedOn w:val="Heading1"/>
    <w:next w:val="Normal"/>
    <w:autoRedefine/>
    <w:rsid w:val="0050229A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Arial" w:eastAsia="Times New Roman" w:hAnsi="Arial" w:cs="Arial"/>
      <w:bCs w:val="0"/>
      <w:caps/>
      <w:color w:val="auto"/>
      <w:lang w:val="en-GB"/>
    </w:rPr>
  </w:style>
  <w:style w:type="character" w:styleId="Hyperlink">
    <w:name w:val="Hyperlink"/>
    <w:basedOn w:val="DefaultParagraphFont"/>
    <w:rsid w:val="00C6039F"/>
    <w:rPr>
      <w:color w:val="0000FF"/>
      <w:u w:val="single"/>
    </w:rPr>
  </w:style>
  <w:style w:type="paragraph" w:customStyle="1" w:styleId="normaltableau">
    <w:name w:val="normal_tableau"/>
    <w:basedOn w:val="Normal"/>
    <w:rsid w:val="00C6039F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/>
    </w:rPr>
  </w:style>
  <w:style w:type="paragraph" w:customStyle="1" w:styleId="Monitortext">
    <w:name w:val="Monitor_text"/>
    <w:basedOn w:val="Normal"/>
    <w:rsid w:val="00C6039F"/>
    <w:pPr>
      <w:spacing w:after="160" w:line="240" w:lineRule="auto"/>
      <w:jc w:val="both"/>
    </w:pPr>
    <w:rPr>
      <w:rFonts w:eastAsia="Times New Roman"/>
      <w:sz w:val="20"/>
      <w:szCs w:val="20"/>
      <w:lang w:val="en-US"/>
    </w:rPr>
  </w:style>
  <w:style w:type="paragraph" w:customStyle="1" w:styleId="Headline">
    <w:name w:val="Headline"/>
    <w:next w:val="Normal"/>
    <w:rsid w:val="00C6039F"/>
    <w:pPr>
      <w:spacing w:before="240" w:after="20" w:line="240" w:lineRule="auto"/>
    </w:pPr>
    <w:rPr>
      <w:rFonts w:ascii="Arial" w:eastAsia="Times New Roman" w:hAnsi="Arial" w:cs="Arial"/>
      <w:b/>
      <w:bCs/>
      <w:noProof/>
      <w:color w:val="000080"/>
      <w:spacing w:val="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C60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4274E5"/>
  </w:style>
  <w:style w:type="character" w:customStyle="1" w:styleId="apple-converted-space">
    <w:name w:val="apple-converted-space"/>
    <w:basedOn w:val="DefaultParagraphFont"/>
    <w:rsid w:val="004274E5"/>
  </w:style>
  <w:style w:type="character" w:customStyle="1" w:styleId="caps">
    <w:name w:val="caps"/>
    <w:basedOn w:val="DefaultParagraphFont"/>
    <w:rsid w:val="004274E5"/>
  </w:style>
  <w:style w:type="character" w:styleId="FollowedHyperlink">
    <w:name w:val="FollowedHyperlink"/>
    <w:basedOn w:val="DefaultParagraphFont"/>
    <w:uiPriority w:val="99"/>
    <w:semiHidden/>
    <w:unhideWhenUsed/>
    <w:rsid w:val="00D972C3"/>
    <w:rPr>
      <w:color w:val="800080" w:themeColor="followedHyperlink"/>
      <w:u w:val="single"/>
    </w:rPr>
  </w:style>
  <w:style w:type="paragraph" w:customStyle="1" w:styleId="Default">
    <w:name w:val="Default"/>
    <w:rsid w:val="00D972C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0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7A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76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63"/>
  </w:style>
  <w:style w:type="character" w:styleId="PageNumber">
    <w:name w:val="page number"/>
    <w:basedOn w:val="DefaultParagraphFont"/>
    <w:uiPriority w:val="99"/>
    <w:semiHidden/>
    <w:unhideWhenUsed/>
    <w:rsid w:val="00B27663"/>
  </w:style>
  <w:style w:type="paragraph" w:styleId="NormalWeb">
    <w:name w:val="Normal (Web)"/>
    <w:basedOn w:val="Normal"/>
    <w:uiPriority w:val="99"/>
    <w:semiHidden/>
    <w:unhideWhenUsed/>
    <w:rsid w:val="0082176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5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ibe-event-date-start">
    <w:name w:val="tribe-event-date-start"/>
    <w:basedOn w:val="DefaultParagraphFont"/>
    <w:rsid w:val="00FB0C38"/>
  </w:style>
  <w:style w:type="character" w:customStyle="1" w:styleId="tribe-event-date-end">
    <w:name w:val="tribe-event-date-end"/>
    <w:basedOn w:val="DefaultParagraphFont"/>
    <w:rsid w:val="00FB0C38"/>
  </w:style>
  <w:style w:type="paragraph" w:styleId="NoSpacing">
    <w:name w:val="No Spacing"/>
    <w:uiPriority w:val="1"/>
    <w:qFormat/>
    <w:rsid w:val="0062707F"/>
    <w:pPr>
      <w:spacing w:after="0" w:line="240" w:lineRule="auto"/>
    </w:pPr>
  </w:style>
  <w:style w:type="table" w:styleId="TableGrid">
    <w:name w:val="Table Grid"/>
    <w:basedOn w:val="TableNormal"/>
    <w:uiPriority w:val="59"/>
    <w:rsid w:val="0085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1B12A8"/>
  </w:style>
  <w:style w:type="character" w:styleId="Strong">
    <w:name w:val="Strong"/>
    <w:basedOn w:val="DefaultParagraphFont"/>
    <w:uiPriority w:val="22"/>
    <w:qFormat/>
    <w:rsid w:val="00864C58"/>
    <w:rPr>
      <w:b/>
      <w:bCs/>
    </w:rPr>
  </w:style>
  <w:style w:type="character" w:styleId="Emphasis">
    <w:name w:val="Emphasis"/>
    <w:basedOn w:val="DefaultParagraphFont"/>
    <w:uiPriority w:val="20"/>
    <w:qFormat/>
    <w:rsid w:val="00864C5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62E8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6FA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v-entitysecondary-title">
    <w:name w:val="pv-entity__secondary-title"/>
    <w:basedOn w:val="Normal"/>
    <w:rsid w:val="00F03025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pv-entitycomma-item">
    <w:name w:val="pv-entity__comma-item"/>
    <w:basedOn w:val="DefaultParagraphFont"/>
    <w:rsid w:val="00F03025"/>
  </w:style>
  <w:style w:type="character" w:customStyle="1" w:styleId="visually-hidden">
    <w:name w:val="visually-hidden"/>
    <w:basedOn w:val="DefaultParagraphFont"/>
    <w:rsid w:val="00F03025"/>
  </w:style>
  <w:style w:type="paragraph" w:customStyle="1" w:styleId="pv-entitydates">
    <w:name w:val="pv-entity__dates"/>
    <w:basedOn w:val="Normal"/>
    <w:rsid w:val="00F03025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customStyle="1" w:styleId="pv-entitydescription">
    <w:name w:val="pv-entity__description"/>
    <w:basedOn w:val="Normal"/>
    <w:rsid w:val="00F03025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35592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335592"/>
    <w:rPr>
      <w:rFonts w:ascii="Arial" w:eastAsia="Arial" w:hAnsi="Arial" w:cs="Arial"/>
      <w:sz w:val="52"/>
      <w:szCs w:val="52"/>
      <w:lang w:val="en"/>
    </w:rPr>
  </w:style>
  <w:style w:type="character" w:customStyle="1" w:styleId="il">
    <w:name w:val="il"/>
    <w:basedOn w:val="DefaultParagraphFont"/>
    <w:rsid w:val="00C10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5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68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uyuktani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gep.meb.gov.tr/megep/genel/hayatboy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ikpanorama.com/blog/2020/09/28/kuresel-salgin-covid-19-ve-bilim-diplomasi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dis.europa.eu/project/rcn/81078_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898C-D02A-C746-A532-494AF029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Derya Buyuktanir Karacan</cp:lastModifiedBy>
  <cp:revision>2</cp:revision>
  <cp:lastPrinted>2019-01-30T01:20:00Z</cp:lastPrinted>
  <dcterms:created xsi:type="dcterms:W3CDTF">2021-04-15T16:46:00Z</dcterms:created>
  <dcterms:modified xsi:type="dcterms:W3CDTF">2021-04-15T16:46:00Z</dcterms:modified>
</cp:coreProperties>
</file>