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E273" w14:textId="77777777" w:rsidR="0078471F" w:rsidRPr="000A3C1A" w:rsidRDefault="0078471F" w:rsidP="00CB3198">
      <w:pPr>
        <w:widowControl/>
        <w:tabs>
          <w:tab w:val="center" w:pos="4680"/>
        </w:tabs>
        <w:jc w:val="center"/>
        <w:rPr>
          <w:rFonts w:ascii="Verdana" w:hAnsi="Verdana"/>
          <w:b/>
          <w:sz w:val="22"/>
          <w:szCs w:val="22"/>
        </w:rPr>
      </w:pPr>
      <w:r w:rsidRPr="000A3C1A">
        <w:rPr>
          <w:rFonts w:ascii="Verdana" w:hAnsi="Verdana"/>
          <w:b/>
          <w:sz w:val="22"/>
          <w:szCs w:val="22"/>
        </w:rPr>
        <w:t>INDEPENDENT CONTRACTOR AGREEMENT</w:t>
      </w:r>
    </w:p>
    <w:p w14:paraId="72BC28F2" w14:textId="77777777" w:rsidR="0078471F" w:rsidRPr="008864D9" w:rsidRDefault="0078471F">
      <w:pPr>
        <w:widowControl/>
        <w:rPr>
          <w:rFonts w:ascii="Verdana" w:hAnsi="Verdana"/>
          <w:sz w:val="22"/>
          <w:szCs w:val="22"/>
        </w:rPr>
      </w:pPr>
    </w:p>
    <w:p w14:paraId="377BBD95" w14:textId="77777777" w:rsidR="0078471F" w:rsidRPr="008864D9" w:rsidRDefault="0078471F">
      <w:pPr>
        <w:widowControl/>
        <w:rPr>
          <w:rFonts w:ascii="Verdana" w:hAnsi="Verdana"/>
          <w:sz w:val="22"/>
          <w:szCs w:val="22"/>
        </w:rPr>
      </w:pPr>
    </w:p>
    <w:p w14:paraId="2124C5BD" w14:textId="77777777" w:rsidR="0078471F" w:rsidRPr="008864D9" w:rsidRDefault="00700BC2">
      <w:pPr>
        <w:widowControl/>
        <w:ind w:firstLine="72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>This independent contractor agreement</w:t>
      </w:r>
      <w:r w:rsidR="00BE5241">
        <w:rPr>
          <w:rFonts w:ascii="Verdana" w:hAnsi="Verdana"/>
          <w:sz w:val="22"/>
          <w:szCs w:val="22"/>
        </w:rPr>
        <w:t xml:space="preserve"> (“Agreement)</w:t>
      </w:r>
      <w:r w:rsidRPr="008864D9">
        <w:rPr>
          <w:rFonts w:ascii="Verdana" w:hAnsi="Verdana"/>
          <w:sz w:val="22"/>
          <w:szCs w:val="22"/>
        </w:rPr>
        <w:t xml:space="preserve"> is</w:t>
      </w:r>
      <w:r w:rsidR="0078471F" w:rsidRPr="008864D9">
        <w:rPr>
          <w:rFonts w:ascii="Verdana" w:hAnsi="Verdana"/>
          <w:sz w:val="22"/>
          <w:szCs w:val="22"/>
        </w:rPr>
        <w:t xml:space="preserve"> made </w:t>
      </w:r>
      <w:r w:rsidR="00590CE7" w:rsidRPr="008864D9">
        <w:rPr>
          <w:rFonts w:ascii="Verdana" w:hAnsi="Verdana"/>
          <w:sz w:val="22"/>
          <w:szCs w:val="22"/>
        </w:rPr>
        <w:t xml:space="preserve">as of </w:t>
      </w:r>
      <w:r w:rsidR="00BE5241">
        <w:rPr>
          <w:rFonts w:ascii="Verdana" w:hAnsi="Verdana"/>
          <w:sz w:val="22"/>
          <w:szCs w:val="22"/>
        </w:rPr>
        <w:t xml:space="preserve">the </w:t>
      </w:r>
      <w:r w:rsidR="0077372A">
        <w:rPr>
          <w:rFonts w:ascii="Verdana" w:hAnsi="Verdana"/>
          <w:sz w:val="22"/>
          <w:szCs w:val="22"/>
        </w:rPr>
        <w:t>_____________</w:t>
      </w:r>
      <w:r w:rsidR="00BE5241">
        <w:rPr>
          <w:rFonts w:ascii="Verdana" w:hAnsi="Verdana"/>
          <w:sz w:val="22"/>
          <w:szCs w:val="22"/>
        </w:rPr>
        <w:t>, 202</w:t>
      </w:r>
      <w:r w:rsidR="0077372A">
        <w:rPr>
          <w:rFonts w:ascii="Verdana" w:hAnsi="Verdana"/>
          <w:sz w:val="22"/>
          <w:szCs w:val="22"/>
        </w:rPr>
        <w:t>__</w:t>
      </w:r>
      <w:r w:rsidR="009675BA">
        <w:rPr>
          <w:rFonts w:ascii="Verdana" w:hAnsi="Verdana"/>
          <w:sz w:val="22"/>
          <w:szCs w:val="22"/>
        </w:rPr>
        <w:t xml:space="preserve"> year</w:t>
      </w:r>
      <w:r w:rsidR="004F37A9">
        <w:rPr>
          <w:rFonts w:ascii="Verdana" w:hAnsi="Verdana"/>
          <w:sz w:val="22"/>
          <w:szCs w:val="22"/>
        </w:rPr>
        <w:t xml:space="preserve"> </w:t>
      </w:r>
      <w:r w:rsidR="0078471F" w:rsidRPr="008864D9">
        <w:rPr>
          <w:rFonts w:ascii="Verdana" w:hAnsi="Verdana"/>
          <w:sz w:val="22"/>
          <w:szCs w:val="22"/>
        </w:rPr>
        <w:t xml:space="preserve">by and between </w:t>
      </w:r>
      <w:r w:rsidRPr="008864D9">
        <w:rPr>
          <w:rFonts w:ascii="Verdana" w:hAnsi="Verdana"/>
          <w:sz w:val="22"/>
          <w:szCs w:val="22"/>
        </w:rPr>
        <w:t>the George Washington University</w:t>
      </w:r>
      <w:r w:rsidR="00BE5241">
        <w:rPr>
          <w:rFonts w:ascii="Verdana" w:hAnsi="Verdana"/>
          <w:sz w:val="22"/>
          <w:szCs w:val="22"/>
        </w:rPr>
        <w:t xml:space="preserve"> (“GW” or the “University”)</w:t>
      </w:r>
      <w:r w:rsidRPr="008864D9">
        <w:rPr>
          <w:rFonts w:ascii="Verdana" w:hAnsi="Verdana"/>
          <w:sz w:val="22"/>
          <w:szCs w:val="22"/>
        </w:rPr>
        <w:t xml:space="preserve"> </w:t>
      </w:r>
      <w:r w:rsidR="0078471F" w:rsidRPr="008864D9">
        <w:rPr>
          <w:rFonts w:ascii="Verdana" w:hAnsi="Verdana"/>
          <w:sz w:val="22"/>
          <w:szCs w:val="22"/>
        </w:rPr>
        <w:t xml:space="preserve">a </w:t>
      </w:r>
      <w:r w:rsidR="00956F89">
        <w:rPr>
          <w:rFonts w:ascii="Verdana" w:hAnsi="Verdana"/>
          <w:sz w:val="22"/>
          <w:szCs w:val="22"/>
        </w:rPr>
        <w:t xml:space="preserve">U.S. </w:t>
      </w:r>
      <w:r w:rsidR="0024265B" w:rsidRPr="008864D9">
        <w:rPr>
          <w:rFonts w:ascii="Verdana" w:hAnsi="Verdana"/>
          <w:sz w:val="22"/>
          <w:szCs w:val="22"/>
        </w:rPr>
        <w:t xml:space="preserve">congressionally </w:t>
      </w:r>
      <w:r w:rsidRPr="008864D9">
        <w:rPr>
          <w:rFonts w:ascii="Verdana" w:hAnsi="Verdana"/>
          <w:sz w:val="22"/>
          <w:szCs w:val="22"/>
        </w:rPr>
        <w:t>chartered non</w:t>
      </w:r>
      <w:r w:rsidR="0078471F" w:rsidRPr="008864D9">
        <w:rPr>
          <w:rFonts w:ascii="Verdana" w:hAnsi="Verdana"/>
          <w:sz w:val="22"/>
          <w:szCs w:val="22"/>
        </w:rPr>
        <w:t xml:space="preserve">profit corporation </w:t>
      </w:r>
      <w:r w:rsidRPr="008864D9">
        <w:rPr>
          <w:rFonts w:ascii="Verdana" w:hAnsi="Verdana"/>
          <w:sz w:val="22"/>
          <w:szCs w:val="22"/>
        </w:rPr>
        <w:t>located in the District of Columbia, U.S.A.</w:t>
      </w:r>
      <w:r w:rsidR="0078471F" w:rsidRPr="008864D9">
        <w:rPr>
          <w:rFonts w:ascii="Verdana" w:hAnsi="Verdana"/>
          <w:sz w:val="22"/>
          <w:szCs w:val="22"/>
        </w:rPr>
        <w:t xml:space="preserve"> and </w:t>
      </w:r>
      <w:r w:rsidR="0077372A">
        <w:rPr>
          <w:rFonts w:ascii="Verdana" w:hAnsi="Verdana"/>
          <w:sz w:val="22"/>
          <w:szCs w:val="22"/>
        </w:rPr>
        <w:t>_________________</w:t>
      </w:r>
      <w:r w:rsidR="00BE5241">
        <w:rPr>
          <w:rFonts w:ascii="Verdana" w:hAnsi="Verdana"/>
          <w:sz w:val="22"/>
          <w:szCs w:val="22"/>
        </w:rPr>
        <w:t xml:space="preserve"> (“Consultant”), located in </w:t>
      </w:r>
      <w:r w:rsidR="0077372A">
        <w:rPr>
          <w:rFonts w:ascii="Verdana" w:hAnsi="Verdana"/>
          <w:sz w:val="22"/>
          <w:szCs w:val="22"/>
        </w:rPr>
        <w:t>_________________________________________________________</w:t>
      </w:r>
      <w:r w:rsidR="00BE5241">
        <w:rPr>
          <w:rFonts w:ascii="Verdana" w:hAnsi="Verdana"/>
          <w:sz w:val="22"/>
          <w:szCs w:val="22"/>
        </w:rPr>
        <w:t xml:space="preserve">. </w:t>
      </w:r>
    </w:p>
    <w:p w14:paraId="1AC29783" w14:textId="77777777" w:rsidR="0078471F" w:rsidRPr="008864D9" w:rsidRDefault="0078471F">
      <w:pPr>
        <w:widowControl/>
        <w:rPr>
          <w:rFonts w:ascii="Verdana" w:hAnsi="Verdana"/>
          <w:sz w:val="22"/>
          <w:szCs w:val="22"/>
        </w:rPr>
      </w:pPr>
    </w:p>
    <w:p w14:paraId="363B4ABE" w14:textId="77777777" w:rsidR="0078471F" w:rsidRPr="008864D9" w:rsidRDefault="0078471F">
      <w:pPr>
        <w:widowControl/>
        <w:tabs>
          <w:tab w:val="center" w:pos="4680"/>
        </w:tabs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ab/>
      </w:r>
      <w:r w:rsidRPr="008864D9">
        <w:rPr>
          <w:rFonts w:ascii="Verdana" w:hAnsi="Verdana"/>
          <w:b/>
          <w:sz w:val="22"/>
          <w:szCs w:val="22"/>
        </w:rPr>
        <w:t>RECITALS</w:t>
      </w:r>
    </w:p>
    <w:p w14:paraId="1BAF1FCF" w14:textId="77777777" w:rsidR="0078471F" w:rsidRPr="008864D9" w:rsidRDefault="0078471F">
      <w:pPr>
        <w:widowControl/>
        <w:rPr>
          <w:rFonts w:ascii="Verdana" w:hAnsi="Verdana"/>
          <w:sz w:val="22"/>
          <w:szCs w:val="22"/>
        </w:rPr>
      </w:pPr>
    </w:p>
    <w:p w14:paraId="2864184D" w14:textId="77777777" w:rsidR="00BE5241" w:rsidRDefault="00A1613A" w:rsidP="00795184">
      <w:pPr>
        <w:widowControl/>
        <w:ind w:firstLine="720"/>
        <w:rPr>
          <w:rFonts w:ascii="Verdana" w:hAnsi="Verdana"/>
          <w:sz w:val="22"/>
          <w:szCs w:val="22"/>
        </w:rPr>
      </w:pPr>
      <w:r w:rsidRPr="00835829">
        <w:rPr>
          <w:rFonts w:ascii="Verdana" w:hAnsi="Verdana"/>
          <w:sz w:val="22"/>
          <w:szCs w:val="22"/>
        </w:rPr>
        <w:t xml:space="preserve">WHEREAS, the University desires the Consultant to complete </w:t>
      </w:r>
      <w:r w:rsidR="0077372A">
        <w:rPr>
          <w:rFonts w:ascii="Verdana" w:hAnsi="Verdana"/>
          <w:sz w:val="22"/>
          <w:szCs w:val="22"/>
        </w:rPr>
        <w:t>_________________________________________</w:t>
      </w:r>
      <w:r w:rsidR="00795184" w:rsidRPr="00795184">
        <w:rPr>
          <w:rFonts w:ascii="Verdana" w:hAnsi="Verdana"/>
          <w:sz w:val="22"/>
          <w:szCs w:val="22"/>
        </w:rPr>
        <w:t xml:space="preserve">. </w:t>
      </w:r>
    </w:p>
    <w:p w14:paraId="2304FC1E" w14:textId="77777777" w:rsidR="00BE5241" w:rsidRDefault="00BE5241" w:rsidP="00795184">
      <w:pPr>
        <w:widowControl/>
        <w:ind w:firstLine="720"/>
        <w:rPr>
          <w:rFonts w:ascii="Verdana" w:hAnsi="Verdana"/>
          <w:sz w:val="22"/>
          <w:szCs w:val="22"/>
        </w:rPr>
      </w:pPr>
    </w:p>
    <w:p w14:paraId="1148E2F1" w14:textId="77777777" w:rsidR="00BE5241" w:rsidRPr="008864D9" w:rsidRDefault="00BE5241" w:rsidP="00BE5241">
      <w:pPr>
        <w:widowControl/>
        <w:ind w:firstLine="720"/>
        <w:rPr>
          <w:rFonts w:ascii="Verdana" w:hAnsi="Verdana"/>
          <w:sz w:val="22"/>
          <w:szCs w:val="22"/>
        </w:rPr>
      </w:pPr>
    </w:p>
    <w:p w14:paraId="3436FB70" w14:textId="77777777" w:rsidR="00BE5241" w:rsidRPr="008864D9" w:rsidRDefault="00BE5241" w:rsidP="00BE5241">
      <w:pPr>
        <w:widowControl/>
        <w:ind w:firstLine="72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 xml:space="preserve">WHEREAS, the </w:t>
      </w:r>
      <w:r>
        <w:rPr>
          <w:rFonts w:ascii="Verdana" w:hAnsi="Verdana"/>
          <w:sz w:val="22"/>
          <w:szCs w:val="22"/>
        </w:rPr>
        <w:t>Consultant</w:t>
      </w:r>
      <w:r w:rsidRPr="008864D9">
        <w:rPr>
          <w:rFonts w:ascii="Verdana" w:hAnsi="Verdana"/>
          <w:sz w:val="22"/>
          <w:szCs w:val="22"/>
        </w:rPr>
        <w:t xml:space="preserve"> has expertise and experience to provide such Services;</w:t>
      </w:r>
    </w:p>
    <w:p w14:paraId="3C58C0E5" w14:textId="77777777" w:rsidR="00BE5241" w:rsidRDefault="00BE5241" w:rsidP="00795184">
      <w:pPr>
        <w:widowControl/>
        <w:ind w:firstLine="720"/>
        <w:rPr>
          <w:rFonts w:ascii="Verdana" w:hAnsi="Verdana"/>
          <w:sz w:val="22"/>
          <w:szCs w:val="22"/>
        </w:rPr>
      </w:pPr>
    </w:p>
    <w:p w14:paraId="33ECD66D" w14:textId="77777777" w:rsidR="00BE5241" w:rsidRDefault="00BE5241" w:rsidP="00795184">
      <w:pPr>
        <w:widowControl/>
        <w:ind w:firstLine="720"/>
        <w:rPr>
          <w:rFonts w:ascii="Verdana" w:hAnsi="Verdana"/>
          <w:sz w:val="22"/>
          <w:szCs w:val="22"/>
        </w:rPr>
      </w:pPr>
    </w:p>
    <w:p w14:paraId="1FEAE725" w14:textId="77777777" w:rsidR="0078471F" w:rsidRPr="008864D9" w:rsidRDefault="00BE5241" w:rsidP="00795184">
      <w:pPr>
        <w:widowControl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WHEREAS, Consultant declares that Consultant is engaged in an independent business and has complied with all </w:t>
      </w:r>
      <w:r w:rsidR="00432E8F">
        <w:rPr>
          <w:rFonts w:ascii="Verdana" w:hAnsi="Verdana"/>
          <w:sz w:val="22"/>
          <w:szCs w:val="22"/>
        </w:rPr>
        <w:t>A</w:t>
      </w:r>
      <w:r w:rsidR="003942C8">
        <w:rPr>
          <w:rFonts w:ascii="Verdana" w:hAnsi="Verdana"/>
          <w:sz w:val="22"/>
          <w:szCs w:val="22"/>
        </w:rPr>
        <w:t>pplicable</w:t>
      </w:r>
      <w:r>
        <w:rPr>
          <w:rFonts w:ascii="Verdana" w:hAnsi="Verdana"/>
          <w:sz w:val="22"/>
          <w:szCs w:val="22"/>
        </w:rPr>
        <w:t xml:space="preserve"> </w:t>
      </w:r>
      <w:r w:rsidR="00432E8F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aws</w:t>
      </w:r>
      <w:r w:rsidR="00432E8F">
        <w:rPr>
          <w:rFonts w:ascii="Verdana" w:hAnsi="Verdana"/>
          <w:sz w:val="22"/>
          <w:szCs w:val="22"/>
        </w:rPr>
        <w:t xml:space="preserve"> (as defined below)</w:t>
      </w:r>
      <w:r>
        <w:rPr>
          <w:rFonts w:ascii="Verdana" w:hAnsi="Verdana"/>
          <w:sz w:val="22"/>
          <w:szCs w:val="22"/>
        </w:rPr>
        <w:t xml:space="preserve"> regarding the operation of Consultant’s business the tasks to be performed under the Agreement; and </w:t>
      </w:r>
      <w:r w:rsidR="00795184" w:rsidRPr="00795184">
        <w:rPr>
          <w:rFonts w:ascii="Verdana" w:hAnsi="Verdana"/>
          <w:snapToGrid/>
          <w:sz w:val="22"/>
          <w:szCs w:val="22"/>
        </w:rPr>
        <w:br/>
      </w:r>
    </w:p>
    <w:p w14:paraId="11B23E3A" w14:textId="77777777" w:rsidR="0078471F" w:rsidRPr="008864D9" w:rsidRDefault="0078471F">
      <w:pPr>
        <w:widowControl/>
        <w:ind w:firstLine="72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 xml:space="preserve">WHEREAS, </w:t>
      </w:r>
      <w:r w:rsidR="00BE5241">
        <w:rPr>
          <w:rFonts w:ascii="Verdana" w:hAnsi="Verdana"/>
          <w:sz w:val="22"/>
          <w:szCs w:val="22"/>
        </w:rPr>
        <w:t>Consultant declares that Consultant is engaged in the same or similar activities for other clients and that GW is not Consultant’s sole and only client or customer;</w:t>
      </w:r>
    </w:p>
    <w:p w14:paraId="7E09EAFE" w14:textId="77777777" w:rsidR="0078471F" w:rsidRPr="008864D9" w:rsidRDefault="0078471F">
      <w:pPr>
        <w:widowControl/>
        <w:rPr>
          <w:rFonts w:ascii="Verdana" w:hAnsi="Verdana"/>
          <w:sz w:val="22"/>
          <w:szCs w:val="22"/>
        </w:rPr>
      </w:pPr>
    </w:p>
    <w:p w14:paraId="5D890DC1" w14:textId="77777777" w:rsidR="0078471F" w:rsidRPr="008864D9" w:rsidRDefault="0078471F">
      <w:pPr>
        <w:widowControl/>
        <w:ind w:firstLine="72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 xml:space="preserve">NOW, THEREFORE, in consideration of the foregoing premises and other good and valuable consideration, the receipt and sufficiency of which are hereby acknowledged, the parties hereto agree as follows: </w:t>
      </w:r>
    </w:p>
    <w:p w14:paraId="6DE18C23" w14:textId="77777777" w:rsidR="0078471F" w:rsidRPr="008864D9" w:rsidRDefault="0078471F">
      <w:pPr>
        <w:widowControl/>
        <w:rPr>
          <w:rFonts w:ascii="Verdana" w:hAnsi="Verdana"/>
          <w:sz w:val="22"/>
          <w:szCs w:val="22"/>
        </w:rPr>
      </w:pPr>
    </w:p>
    <w:p w14:paraId="00CA118E" w14:textId="77777777" w:rsidR="0078471F" w:rsidRPr="008864D9" w:rsidRDefault="0078471F">
      <w:pPr>
        <w:widowControl/>
        <w:tabs>
          <w:tab w:val="center" w:pos="4680"/>
        </w:tabs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ab/>
      </w:r>
      <w:r w:rsidRPr="008864D9">
        <w:rPr>
          <w:rFonts w:ascii="Verdana" w:hAnsi="Verdana"/>
          <w:b/>
          <w:sz w:val="22"/>
          <w:szCs w:val="22"/>
        </w:rPr>
        <w:t>TERMS</w:t>
      </w:r>
    </w:p>
    <w:p w14:paraId="63102B5B" w14:textId="77777777" w:rsidR="0078471F" w:rsidRPr="008864D9" w:rsidRDefault="0078471F">
      <w:pPr>
        <w:widowControl/>
        <w:rPr>
          <w:rFonts w:ascii="Verdana" w:hAnsi="Verdana"/>
          <w:sz w:val="22"/>
          <w:szCs w:val="22"/>
        </w:rPr>
      </w:pPr>
    </w:p>
    <w:p w14:paraId="7E5C39CB" w14:textId="77777777" w:rsidR="0078471F" w:rsidRPr="008864D9" w:rsidRDefault="0078471F" w:rsidP="00F15452">
      <w:pPr>
        <w:widowControl/>
        <w:numPr>
          <w:ilvl w:val="0"/>
          <w:numId w:val="28"/>
        </w:numPr>
        <w:spacing w:after="240"/>
        <w:ind w:left="0" w:firstLine="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b/>
          <w:i/>
          <w:sz w:val="22"/>
          <w:szCs w:val="22"/>
        </w:rPr>
        <w:t>Engagement</w:t>
      </w:r>
      <w:r w:rsidRPr="008864D9">
        <w:rPr>
          <w:rFonts w:ascii="Verdana" w:hAnsi="Verdana"/>
          <w:sz w:val="22"/>
          <w:szCs w:val="22"/>
        </w:rPr>
        <w:t xml:space="preserve">.  </w:t>
      </w:r>
      <w:r w:rsidR="001E1E06">
        <w:rPr>
          <w:rFonts w:ascii="Verdana" w:hAnsi="Verdana"/>
          <w:sz w:val="22"/>
          <w:szCs w:val="22"/>
        </w:rPr>
        <w:t>Consultant</w:t>
      </w:r>
      <w:r w:rsidRPr="008864D9">
        <w:rPr>
          <w:rFonts w:ascii="Verdana" w:hAnsi="Verdana"/>
          <w:sz w:val="22"/>
          <w:szCs w:val="22"/>
        </w:rPr>
        <w:t xml:space="preserve"> agrees to perform </w:t>
      </w:r>
      <w:r w:rsidR="00956F89">
        <w:rPr>
          <w:rFonts w:ascii="Verdana" w:hAnsi="Verdana"/>
          <w:sz w:val="22"/>
          <w:szCs w:val="22"/>
        </w:rPr>
        <w:t xml:space="preserve">a specific set of services for a fixed fee, under professional standards.  The </w:t>
      </w:r>
      <w:r w:rsidRPr="008864D9">
        <w:rPr>
          <w:rFonts w:ascii="Verdana" w:hAnsi="Verdana"/>
          <w:sz w:val="22"/>
          <w:szCs w:val="22"/>
        </w:rPr>
        <w:t xml:space="preserve">University agrees to pay </w:t>
      </w:r>
      <w:r w:rsidR="001E1E06">
        <w:rPr>
          <w:rFonts w:ascii="Verdana" w:hAnsi="Verdana"/>
          <w:sz w:val="22"/>
          <w:szCs w:val="22"/>
        </w:rPr>
        <w:t>Consultant</w:t>
      </w:r>
      <w:r w:rsidRPr="008864D9">
        <w:rPr>
          <w:rFonts w:ascii="Verdana" w:hAnsi="Verdana"/>
          <w:sz w:val="22"/>
          <w:szCs w:val="22"/>
        </w:rPr>
        <w:t xml:space="preserve"> </w:t>
      </w:r>
      <w:r w:rsidR="00956F89">
        <w:rPr>
          <w:rFonts w:ascii="Verdana" w:hAnsi="Verdana"/>
          <w:sz w:val="22"/>
          <w:szCs w:val="22"/>
        </w:rPr>
        <w:t xml:space="preserve">the </w:t>
      </w:r>
      <w:r w:rsidRPr="008864D9">
        <w:rPr>
          <w:rFonts w:ascii="Verdana" w:hAnsi="Verdana"/>
          <w:sz w:val="22"/>
          <w:szCs w:val="22"/>
        </w:rPr>
        <w:t>amounts specified in this Agreement, upon the</w:t>
      </w:r>
      <w:r w:rsidR="00345E10">
        <w:rPr>
          <w:rFonts w:ascii="Verdana" w:hAnsi="Verdana"/>
          <w:sz w:val="22"/>
          <w:szCs w:val="22"/>
        </w:rPr>
        <w:t xml:space="preserve"> following terms and conditions.</w:t>
      </w:r>
    </w:p>
    <w:p w14:paraId="33221017" w14:textId="77777777" w:rsidR="006E4CEC" w:rsidRDefault="0078471F" w:rsidP="00F15452">
      <w:pPr>
        <w:widowControl/>
        <w:numPr>
          <w:ilvl w:val="0"/>
          <w:numId w:val="28"/>
        </w:numPr>
        <w:spacing w:after="240"/>
        <w:ind w:left="0" w:firstLine="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b/>
          <w:i/>
          <w:sz w:val="22"/>
          <w:szCs w:val="22"/>
        </w:rPr>
        <w:t>Scope of Service</w:t>
      </w:r>
      <w:r w:rsidRPr="008864D9">
        <w:rPr>
          <w:rFonts w:ascii="Verdana" w:hAnsi="Verdana"/>
          <w:sz w:val="22"/>
          <w:szCs w:val="22"/>
        </w:rPr>
        <w:t>.</w:t>
      </w:r>
      <w:r w:rsidR="000A3D0C" w:rsidRPr="008864D9">
        <w:rPr>
          <w:rFonts w:ascii="Verdana" w:hAnsi="Verdana"/>
          <w:sz w:val="22"/>
          <w:szCs w:val="22"/>
        </w:rPr>
        <w:t xml:space="preserve">  </w:t>
      </w:r>
      <w:r w:rsidR="00956F89">
        <w:rPr>
          <w:rFonts w:ascii="Verdana" w:hAnsi="Verdana"/>
          <w:sz w:val="22"/>
          <w:szCs w:val="22"/>
        </w:rPr>
        <w:t>Th</w:t>
      </w:r>
      <w:r w:rsidR="00AC2AE8">
        <w:rPr>
          <w:rFonts w:ascii="Verdana" w:hAnsi="Verdana"/>
          <w:sz w:val="22"/>
          <w:szCs w:val="22"/>
        </w:rPr>
        <w:t xml:space="preserve">e </w:t>
      </w:r>
      <w:r w:rsidR="001E1E06">
        <w:rPr>
          <w:rFonts w:ascii="Verdana" w:hAnsi="Verdana"/>
          <w:sz w:val="22"/>
          <w:szCs w:val="22"/>
        </w:rPr>
        <w:t>Consultant</w:t>
      </w:r>
      <w:r w:rsidR="00AC2AE8">
        <w:rPr>
          <w:rFonts w:ascii="Verdana" w:hAnsi="Verdana"/>
          <w:sz w:val="22"/>
          <w:szCs w:val="22"/>
        </w:rPr>
        <w:t xml:space="preserve"> agrees to provide the Services described on Exhibit A</w:t>
      </w:r>
      <w:r w:rsidR="00345E10">
        <w:rPr>
          <w:rFonts w:ascii="Verdana" w:hAnsi="Verdana"/>
          <w:sz w:val="22"/>
          <w:szCs w:val="22"/>
        </w:rPr>
        <w:t>,</w:t>
      </w:r>
      <w:r w:rsidR="00AC2AE8">
        <w:rPr>
          <w:rFonts w:ascii="Verdana" w:hAnsi="Verdana"/>
          <w:sz w:val="22"/>
          <w:szCs w:val="22"/>
        </w:rPr>
        <w:t xml:space="preserve"> incorporated </w:t>
      </w:r>
      <w:r w:rsidR="00345E10">
        <w:rPr>
          <w:rFonts w:ascii="Verdana" w:hAnsi="Verdana"/>
          <w:sz w:val="22"/>
          <w:szCs w:val="22"/>
        </w:rPr>
        <w:t>here</w:t>
      </w:r>
      <w:r w:rsidR="00AC2AE8">
        <w:rPr>
          <w:rFonts w:ascii="Verdana" w:hAnsi="Verdana"/>
          <w:sz w:val="22"/>
          <w:szCs w:val="22"/>
        </w:rPr>
        <w:t xml:space="preserve"> by reference.  </w:t>
      </w:r>
      <w:r w:rsidR="001E1E06">
        <w:rPr>
          <w:rFonts w:ascii="Verdana" w:hAnsi="Verdana"/>
          <w:sz w:val="22"/>
          <w:szCs w:val="22"/>
        </w:rPr>
        <w:t>Consultant</w:t>
      </w:r>
      <w:r w:rsidR="00AC2AE8">
        <w:rPr>
          <w:rFonts w:ascii="Verdana" w:hAnsi="Verdana"/>
          <w:sz w:val="22"/>
          <w:szCs w:val="22"/>
        </w:rPr>
        <w:t xml:space="preserve"> will determine the method, details, and means of performing </w:t>
      </w:r>
      <w:r w:rsidR="00345E10">
        <w:rPr>
          <w:rFonts w:ascii="Verdana" w:hAnsi="Verdana"/>
          <w:sz w:val="22"/>
          <w:szCs w:val="22"/>
        </w:rPr>
        <w:t xml:space="preserve">the </w:t>
      </w:r>
      <w:r w:rsidR="00AC2AE8">
        <w:rPr>
          <w:rFonts w:ascii="Verdana" w:hAnsi="Verdana"/>
          <w:sz w:val="22"/>
          <w:szCs w:val="22"/>
        </w:rPr>
        <w:t xml:space="preserve">Services.  </w:t>
      </w:r>
      <w:r w:rsidR="001E1E06">
        <w:rPr>
          <w:rFonts w:ascii="Verdana" w:hAnsi="Verdana"/>
          <w:sz w:val="22"/>
          <w:szCs w:val="22"/>
        </w:rPr>
        <w:t>Consultant</w:t>
      </w:r>
      <w:r w:rsidR="00AC2AE8" w:rsidRPr="008864D9">
        <w:rPr>
          <w:rFonts w:ascii="Verdana" w:hAnsi="Verdana"/>
          <w:sz w:val="22"/>
          <w:szCs w:val="22"/>
        </w:rPr>
        <w:t xml:space="preserve"> </w:t>
      </w:r>
      <w:r w:rsidR="00345E10">
        <w:rPr>
          <w:rFonts w:ascii="Verdana" w:hAnsi="Verdana"/>
          <w:sz w:val="22"/>
          <w:szCs w:val="22"/>
        </w:rPr>
        <w:t xml:space="preserve">will </w:t>
      </w:r>
      <w:r w:rsidR="00AC2AE8" w:rsidRPr="008864D9">
        <w:rPr>
          <w:rFonts w:ascii="Verdana" w:hAnsi="Verdana"/>
          <w:sz w:val="22"/>
          <w:szCs w:val="22"/>
        </w:rPr>
        <w:t xml:space="preserve">perform the Services </w:t>
      </w:r>
      <w:r w:rsidR="00E07281">
        <w:rPr>
          <w:rFonts w:ascii="Verdana" w:hAnsi="Verdana"/>
          <w:sz w:val="22"/>
          <w:szCs w:val="22"/>
        </w:rPr>
        <w:t xml:space="preserve">consistent </w:t>
      </w:r>
      <w:r w:rsidR="00345E10">
        <w:rPr>
          <w:rFonts w:ascii="Verdana" w:hAnsi="Verdana"/>
          <w:sz w:val="22"/>
          <w:szCs w:val="22"/>
        </w:rPr>
        <w:t>with University standards.</w:t>
      </w:r>
      <w:r w:rsidR="00BE5241">
        <w:rPr>
          <w:rFonts w:ascii="Verdana" w:hAnsi="Verdana"/>
          <w:sz w:val="22"/>
          <w:szCs w:val="22"/>
        </w:rPr>
        <w:t xml:space="preserve"> For this Scope of Service, and only during the term of this Agreement, Consultant may use the title of “</w:t>
      </w:r>
      <w:r w:rsidR="0077372A">
        <w:rPr>
          <w:rFonts w:ascii="Verdana" w:hAnsi="Verdana"/>
          <w:sz w:val="22"/>
          <w:szCs w:val="22"/>
        </w:rPr>
        <w:t>_________________</w:t>
      </w:r>
      <w:r w:rsidR="00BE5241">
        <w:rPr>
          <w:rFonts w:ascii="Verdana" w:hAnsi="Verdana"/>
          <w:sz w:val="22"/>
          <w:szCs w:val="22"/>
        </w:rPr>
        <w:t>”.</w:t>
      </w:r>
    </w:p>
    <w:p w14:paraId="3CD01933" w14:textId="77777777" w:rsidR="00BE5241" w:rsidRPr="0077372A" w:rsidRDefault="0078471F" w:rsidP="00BE5241">
      <w:pPr>
        <w:keepNext/>
        <w:widowControl/>
        <w:numPr>
          <w:ilvl w:val="0"/>
          <w:numId w:val="28"/>
        </w:numPr>
        <w:tabs>
          <w:tab w:val="left" w:pos="-1440"/>
        </w:tabs>
        <w:spacing w:after="240"/>
        <w:ind w:left="0" w:firstLine="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b/>
          <w:i/>
          <w:sz w:val="22"/>
          <w:szCs w:val="22"/>
        </w:rPr>
        <w:lastRenderedPageBreak/>
        <w:t>Fees and Expenses</w:t>
      </w:r>
      <w:r w:rsidRPr="008864D9">
        <w:rPr>
          <w:rFonts w:ascii="Verdana" w:hAnsi="Verdana"/>
          <w:sz w:val="22"/>
          <w:szCs w:val="22"/>
        </w:rPr>
        <w:t>.</w:t>
      </w:r>
      <w:r w:rsidR="00F15452" w:rsidRPr="00F15452">
        <w:rPr>
          <w:rFonts w:ascii="Verdana" w:hAnsi="Verdana"/>
          <w:sz w:val="22"/>
          <w:szCs w:val="22"/>
        </w:rPr>
        <w:t xml:space="preserve"> </w:t>
      </w:r>
      <w:r w:rsidR="00F15452">
        <w:rPr>
          <w:rFonts w:ascii="Verdana" w:hAnsi="Verdana"/>
          <w:sz w:val="22"/>
          <w:szCs w:val="22"/>
        </w:rPr>
        <w:t xml:space="preserve"> The University </w:t>
      </w:r>
      <w:r w:rsidR="00345E10">
        <w:rPr>
          <w:rFonts w:ascii="Verdana" w:hAnsi="Verdana"/>
          <w:sz w:val="22"/>
          <w:szCs w:val="22"/>
        </w:rPr>
        <w:t xml:space="preserve">will </w:t>
      </w:r>
      <w:r w:rsidR="00F15452" w:rsidRPr="008864D9">
        <w:rPr>
          <w:rFonts w:ascii="Verdana" w:hAnsi="Verdana"/>
          <w:sz w:val="22"/>
          <w:szCs w:val="22"/>
        </w:rPr>
        <w:t xml:space="preserve">pay the </w:t>
      </w:r>
      <w:r w:rsidR="001E1E06">
        <w:rPr>
          <w:rFonts w:ascii="Verdana" w:hAnsi="Verdana"/>
          <w:sz w:val="22"/>
          <w:szCs w:val="22"/>
        </w:rPr>
        <w:t>Consultant</w:t>
      </w:r>
      <w:r w:rsidR="00F15452" w:rsidRPr="008864D9">
        <w:rPr>
          <w:rFonts w:ascii="Verdana" w:hAnsi="Verdana"/>
          <w:sz w:val="22"/>
          <w:szCs w:val="22"/>
        </w:rPr>
        <w:t xml:space="preserve"> for the Services performed pursuant to this Agreement at </w:t>
      </w:r>
      <w:r w:rsidR="00F15452" w:rsidRPr="004D20C2">
        <w:rPr>
          <w:rFonts w:ascii="Verdana" w:hAnsi="Verdana"/>
          <w:sz w:val="22"/>
          <w:szCs w:val="22"/>
        </w:rPr>
        <w:t xml:space="preserve">the set fee of </w:t>
      </w:r>
      <w:r w:rsidR="00795184">
        <w:rPr>
          <w:rFonts w:ascii="Verdana" w:hAnsi="Verdana"/>
          <w:sz w:val="22"/>
          <w:szCs w:val="22"/>
        </w:rPr>
        <w:t>$</w:t>
      </w:r>
      <w:r w:rsidR="0077372A">
        <w:rPr>
          <w:rFonts w:ascii="Verdana" w:hAnsi="Verdana"/>
          <w:sz w:val="22"/>
          <w:szCs w:val="22"/>
        </w:rPr>
        <w:t>____________</w:t>
      </w:r>
      <w:r w:rsidR="00E07281" w:rsidRPr="004F37A9">
        <w:rPr>
          <w:rFonts w:ascii="Verdana" w:hAnsi="Verdana"/>
          <w:sz w:val="22"/>
          <w:szCs w:val="22"/>
        </w:rPr>
        <w:t xml:space="preserve"> U.S. Dollars</w:t>
      </w:r>
      <w:r w:rsidR="00F15452" w:rsidRPr="004F37A9">
        <w:rPr>
          <w:rFonts w:ascii="Verdana" w:hAnsi="Verdana"/>
          <w:sz w:val="22"/>
          <w:szCs w:val="22"/>
        </w:rPr>
        <w:t xml:space="preserve">.  The University will pay </w:t>
      </w:r>
      <w:r w:rsidR="00E07281" w:rsidRPr="004F37A9">
        <w:rPr>
          <w:rFonts w:ascii="Verdana" w:hAnsi="Verdana"/>
          <w:sz w:val="22"/>
          <w:szCs w:val="22"/>
        </w:rPr>
        <w:t xml:space="preserve">the Consultant </w:t>
      </w:r>
      <w:r w:rsidR="00FC58E3" w:rsidRPr="004F37A9">
        <w:rPr>
          <w:rFonts w:ascii="Verdana" w:hAnsi="Verdana"/>
          <w:sz w:val="22"/>
          <w:szCs w:val="22"/>
        </w:rPr>
        <w:t xml:space="preserve">on </w:t>
      </w:r>
      <w:r w:rsidR="00FC58E3" w:rsidRPr="00795184">
        <w:rPr>
          <w:rFonts w:ascii="Verdana" w:hAnsi="Verdana"/>
          <w:sz w:val="22"/>
          <w:szCs w:val="22"/>
        </w:rPr>
        <w:t xml:space="preserve">a </w:t>
      </w:r>
      <w:r w:rsidR="0077372A">
        <w:rPr>
          <w:rFonts w:ascii="Verdana" w:hAnsi="Verdana"/>
          <w:sz w:val="22"/>
          <w:szCs w:val="22"/>
        </w:rPr>
        <w:t>__________ basis</w:t>
      </w:r>
      <w:r w:rsidR="00795184">
        <w:rPr>
          <w:rFonts w:ascii="Verdana" w:hAnsi="Verdana"/>
          <w:sz w:val="22"/>
          <w:szCs w:val="22"/>
        </w:rPr>
        <w:t xml:space="preserve">. </w:t>
      </w:r>
    </w:p>
    <w:p w14:paraId="16638103" w14:textId="77777777" w:rsidR="0078471F" w:rsidRPr="008864D9" w:rsidRDefault="0078471F" w:rsidP="00F15452">
      <w:pPr>
        <w:numPr>
          <w:ilvl w:val="0"/>
          <w:numId w:val="28"/>
        </w:numPr>
        <w:spacing w:after="240"/>
        <w:ind w:left="0" w:firstLine="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b/>
          <w:i/>
          <w:sz w:val="22"/>
          <w:szCs w:val="22"/>
        </w:rPr>
        <w:t>Instrumentalities</w:t>
      </w:r>
      <w:r w:rsidRPr="008864D9">
        <w:rPr>
          <w:rFonts w:ascii="Verdana" w:hAnsi="Verdana"/>
          <w:sz w:val="22"/>
          <w:szCs w:val="22"/>
        </w:rPr>
        <w:t xml:space="preserve">.  </w:t>
      </w:r>
      <w:r w:rsidR="001E1E06">
        <w:rPr>
          <w:rFonts w:ascii="Verdana" w:hAnsi="Verdana"/>
          <w:sz w:val="22"/>
          <w:szCs w:val="22"/>
        </w:rPr>
        <w:t>Consultant</w:t>
      </w:r>
      <w:r w:rsidR="009B2E2F" w:rsidRPr="008864D9">
        <w:rPr>
          <w:rFonts w:ascii="Verdana" w:hAnsi="Verdana"/>
          <w:sz w:val="22"/>
          <w:szCs w:val="22"/>
        </w:rPr>
        <w:t xml:space="preserve"> </w:t>
      </w:r>
      <w:r w:rsidR="00956F89">
        <w:rPr>
          <w:rFonts w:ascii="Verdana" w:hAnsi="Verdana"/>
          <w:sz w:val="22"/>
          <w:szCs w:val="22"/>
        </w:rPr>
        <w:t>will</w:t>
      </w:r>
      <w:r w:rsidR="009B2E2F" w:rsidRPr="008864D9">
        <w:rPr>
          <w:rFonts w:ascii="Verdana" w:hAnsi="Verdana"/>
          <w:sz w:val="22"/>
          <w:szCs w:val="22"/>
        </w:rPr>
        <w:t xml:space="preserve"> </w:t>
      </w:r>
      <w:r w:rsidR="00297506">
        <w:rPr>
          <w:rFonts w:ascii="Verdana" w:hAnsi="Verdana"/>
          <w:sz w:val="22"/>
          <w:szCs w:val="22"/>
        </w:rPr>
        <w:t>provide</w:t>
      </w:r>
      <w:r w:rsidR="009B2E2F" w:rsidRPr="008864D9">
        <w:rPr>
          <w:rFonts w:ascii="Verdana" w:hAnsi="Verdana"/>
          <w:sz w:val="22"/>
          <w:szCs w:val="22"/>
        </w:rPr>
        <w:t xml:space="preserve"> </w:t>
      </w:r>
      <w:r w:rsidR="00D005AF">
        <w:rPr>
          <w:rFonts w:ascii="Verdana" w:hAnsi="Verdana"/>
          <w:sz w:val="22"/>
          <w:szCs w:val="22"/>
        </w:rPr>
        <w:t xml:space="preserve">and </w:t>
      </w:r>
      <w:r w:rsidR="00956F89">
        <w:rPr>
          <w:rFonts w:ascii="Verdana" w:hAnsi="Verdana"/>
          <w:sz w:val="22"/>
          <w:szCs w:val="22"/>
        </w:rPr>
        <w:t>maintain</w:t>
      </w:r>
      <w:r w:rsidR="00D005AF">
        <w:rPr>
          <w:rFonts w:ascii="Verdana" w:hAnsi="Verdana"/>
          <w:sz w:val="22"/>
          <w:szCs w:val="22"/>
        </w:rPr>
        <w:t xml:space="preserve"> </w:t>
      </w:r>
      <w:r w:rsidR="009B2E2F" w:rsidRPr="008864D9">
        <w:rPr>
          <w:rFonts w:ascii="Verdana" w:hAnsi="Verdana"/>
          <w:sz w:val="22"/>
          <w:szCs w:val="22"/>
        </w:rPr>
        <w:t>all equipment</w:t>
      </w:r>
      <w:r w:rsidRPr="008864D9">
        <w:rPr>
          <w:rFonts w:ascii="Verdana" w:hAnsi="Verdana"/>
          <w:sz w:val="22"/>
          <w:szCs w:val="22"/>
        </w:rPr>
        <w:t xml:space="preserve">, materials, and supplies to accomplish the designated tasks. </w:t>
      </w:r>
    </w:p>
    <w:p w14:paraId="02590E82" w14:textId="77777777" w:rsidR="0078471F" w:rsidRPr="008864D9" w:rsidRDefault="001E1E06" w:rsidP="00F15452">
      <w:pPr>
        <w:widowControl/>
        <w:numPr>
          <w:ilvl w:val="0"/>
          <w:numId w:val="28"/>
        </w:numPr>
        <w:spacing w:after="240"/>
        <w:ind w:left="0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Consultant</w:t>
      </w:r>
      <w:r w:rsidR="0078471F" w:rsidRPr="008864D9">
        <w:rPr>
          <w:rFonts w:ascii="Verdana" w:hAnsi="Verdana"/>
          <w:b/>
          <w:i/>
          <w:sz w:val="22"/>
          <w:szCs w:val="22"/>
        </w:rPr>
        <w:t>'s Capacity and Responsibilities</w:t>
      </w:r>
      <w:r w:rsidR="0078471F" w:rsidRPr="008864D9">
        <w:rPr>
          <w:rFonts w:ascii="Verdana" w:hAnsi="Verdana"/>
          <w:sz w:val="22"/>
          <w:szCs w:val="22"/>
        </w:rPr>
        <w:t xml:space="preserve">.  </w:t>
      </w:r>
    </w:p>
    <w:p w14:paraId="2D8E5078" w14:textId="77777777" w:rsidR="001A2FF0" w:rsidRPr="00E07281" w:rsidRDefault="0078471F" w:rsidP="00F15452">
      <w:pPr>
        <w:widowControl/>
        <w:spacing w:after="240"/>
        <w:ind w:firstLine="72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>A.</w:t>
      </w:r>
      <w:r w:rsidRPr="008864D9">
        <w:rPr>
          <w:rFonts w:ascii="Verdana" w:hAnsi="Verdana"/>
          <w:sz w:val="22"/>
          <w:szCs w:val="22"/>
        </w:rPr>
        <w:tab/>
      </w:r>
      <w:r w:rsidR="00956F89">
        <w:rPr>
          <w:rFonts w:ascii="Verdana" w:hAnsi="Verdana"/>
          <w:sz w:val="22"/>
          <w:szCs w:val="22"/>
        </w:rPr>
        <w:t xml:space="preserve">The </w:t>
      </w:r>
      <w:r w:rsidR="001E1E06">
        <w:rPr>
          <w:rFonts w:ascii="Verdana" w:hAnsi="Verdana"/>
          <w:sz w:val="22"/>
          <w:szCs w:val="22"/>
        </w:rPr>
        <w:t>Consultant</w:t>
      </w:r>
      <w:r w:rsidRPr="008864D9">
        <w:rPr>
          <w:rFonts w:ascii="Verdana" w:hAnsi="Verdana"/>
          <w:sz w:val="22"/>
          <w:szCs w:val="22"/>
        </w:rPr>
        <w:t xml:space="preserve"> is an independent contractor and not the agent, partner, or employee of the University.  </w:t>
      </w:r>
      <w:r w:rsidR="001E1E06">
        <w:rPr>
          <w:rFonts w:ascii="Verdana" w:hAnsi="Verdana"/>
          <w:sz w:val="22"/>
          <w:szCs w:val="22"/>
        </w:rPr>
        <w:t>Consultant</w:t>
      </w:r>
      <w:r w:rsidR="001A2FF0" w:rsidRPr="008864D9">
        <w:rPr>
          <w:rFonts w:ascii="Verdana" w:hAnsi="Verdana"/>
          <w:sz w:val="22"/>
          <w:szCs w:val="22"/>
        </w:rPr>
        <w:t xml:space="preserve"> </w:t>
      </w:r>
      <w:r w:rsidR="00956F89">
        <w:rPr>
          <w:rFonts w:ascii="Verdana" w:hAnsi="Verdana"/>
          <w:sz w:val="22"/>
          <w:szCs w:val="22"/>
        </w:rPr>
        <w:t>does</w:t>
      </w:r>
      <w:r w:rsidR="001A2FF0" w:rsidRPr="008864D9">
        <w:rPr>
          <w:rFonts w:ascii="Verdana" w:hAnsi="Verdana"/>
          <w:sz w:val="22"/>
          <w:szCs w:val="22"/>
        </w:rPr>
        <w:t xml:space="preserve"> not have authority to enter any contract or agreement to bind the University and </w:t>
      </w:r>
      <w:r w:rsidR="00956F89">
        <w:rPr>
          <w:rFonts w:ascii="Verdana" w:hAnsi="Verdana"/>
          <w:sz w:val="22"/>
          <w:szCs w:val="22"/>
        </w:rPr>
        <w:t xml:space="preserve">will </w:t>
      </w:r>
      <w:r w:rsidR="001A2FF0" w:rsidRPr="008864D9">
        <w:rPr>
          <w:rFonts w:ascii="Verdana" w:hAnsi="Verdana"/>
          <w:sz w:val="22"/>
          <w:szCs w:val="22"/>
        </w:rPr>
        <w:t xml:space="preserve">not represent to anyone that </w:t>
      </w:r>
      <w:r w:rsidR="001E1E06">
        <w:rPr>
          <w:rFonts w:ascii="Verdana" w:hAnsi="Verdana"/>
          <w:sz w:val="22"/>
          <w:szCs w:val="22"/>
        </w:rPr>
        <w:t>Co</w:t>
      </w:r>
      <w:r w:rsidR="001E1E06" w:rsidRPr="00E07281">
        <w:rPr>
          <w:rFonts w:ascii="Verdana" w:hAnsi="Verdana"/>
          <w:sz w:val="22"/>
          <w:szCs w:val="22"/>
        </w:rPr>
        <w:t>nsultant</w:t>
      </w:r>
      <w:r w:rsidR="001A2FF0" w:rsidRPr="00E07281">
        <w:rPr>
          <w:rFonts w:ascii="Verdana" w:hAnsi="Verdana"/>
          <w:sz w:val="22"/>
          <w:szCs w:val="22"/>
        </w:rPr>
        <w:t xml:space="preserve"> has such authority.</w:t>
      </w:r>
    </w:p>
    <w:p w14:paraId="47B1CAC3" w14:textId="77777777" w:rsidR="0078471F" w:rsidRPr="00E07281" w:rsidRDefault="001A2FF0" w:rsidP="00F15452">
      <w:pPr>
        <w:widowControl/>
        <w:spacing w:after="240"/>
        <w:ind w:firstLine="720"/>
        <w:rPr>
          <w:rFonts w:ascii="Verdana" w:hAnsi="Verdana"/>
          <w:sz w:val="22"/>
          <w:szCs w:val="22"/>
        </w:rPr>
      </w:pPr>
      <w:r w:rsidRPr="00E07281">
        <w:rPr>
          <w:rFonts w:ascii="Verdana" w:hAnsi="Verdana"/>
          <w:sz w:val="22"/>
          <w:szCs w:val="22"/>
        </w:rPr>
        <w:t>B.</w:t>
      </w:r>
      <w:r w:rsidRPr="00E07281">
        <w:rPr>
          <w:rFonts w:ascii="Verdana" w:hAnsi="Verdana"/>
          <w:sz w:val="22"/>
          <w:szCs w:val="22"/>
        </w:rPr>
        <w:tab/>
      </w:r>
      <w:r w:rsidR="0078471F" w:rsidRPr="00E07281">
        <w:rPr>
          <w:rFonts w:ascii="Verdana" w:hAnsi="Verdana"/>
          <w:sz w:val="22"/>
          <w:szCs w:val="22"/>
        </w:rPr>
        <w:t xml:space="preserve">In </w:t>
      </w:r>
      <w:r w:rsidR="00F15452" w:rsidRPr="00E07281">
        <w:rPr>
          <w:rFonts w:ascii="Verdana" w:hAnsi="Verdana"/>
          <w:sz w:val="22"/>
          <w:szCs w:val="22"/>
        </w:rPr>
        <w:t xml:space="preserve">providing </w:t>
      </w:r>
      <w:r w:rsidR="0024265B" w:rsidRPr="00E07281">
        <w:rPr>
          <w:rFonts w:ascii="Verdana" w:hAnsi="Verdana"/>
          <w:sz w:val="22"/>
          <w:szCs w:val="22"/>
        </w:rPr>
        <w:t xml:space="preserve">the </w:t>
      </w:r>
      <w:r w:rsidR="0078471F" w:rsidRPr="00E07281">
        <w:rPr>
          <w:rFonts w:ascii="Verdana" w:hAnsi="Verdana"/>
          <w:sz w:val="22"/>
          <w:szCs w:val="22"/>
        </w:rPr>
        <w:t xml:space="preserve">Services, </w:t>
      </w:r>
      <w:r w:rsidR="00345E10" w:rsidRPr="00E07281">
        <w:rPr>
          <w:rFonts w:ascii="Verdana" w:hAnsi="Verdana"/>
          <w:sz w:val="22"/>
          <w:szCs w:val="22"/>
        </w:rPr>
        <w:t xml:space="preserve">as the </w:t>
      </w:r>
      <w:r w:rsidR="001E1E06" w:rsidRPr="00E07281">
        <w:rPr>
          <w:rFonts w:ascii="Verdana" w:hAnsi="Verdana"/>
          <w:sz w:val="22"/>
          <w:szCs w:val="22"/>
        </w:rPr>
        <w:t>Consultant</w:t>
      </w:r>
      <w:r w:rsidR="0078471F" w:rsidRPr="00E07281">
        <w:rPr>
          <w:rFonts w:ascii="Verdana" w:hAnsi="Verdana"/>
          <w:sz w:val="22"/>
          <w:szCs w:val="22"/>
        </w:rPr>
        <w:t xml:space="preserve"> </w:t>
      </w:r>
      <w:r w:rsidR="00345E10" w:rsidRPr="00E07281">
        <w:rPr>
          <w:rFonts w:ascii="Verdana" w:hAnsi="Verdana"/>
          <w:sz w:val="22"/>
          <w:szCs w:val="22"/>
        </w:rPr>
        <w:t xml:space="preserve">is not </w:t>
      </w:r>
      <w:r w:rsidR="0078471F" w:rsidRPr="00E07281">
        <w:rPr>
          <w:rFonts w:ascii="Verdana" w:hAnsi="Verdana"/>
          <w:sz w:val="22"/>
          <w:szCs w:val="22"/>
        </w:rPr>
        <w:t>an employee of the University</w:t>
      </w:r>
      <w:r w:rsidR="00345E10" w:rsidRPr="00E07281">
        <w:rPr>
          <w:rFonts w:ascii="Verdana" w:hAnsi="Verdana"/>
          <w:sz w:val="22"/>
          <w:szCs w:val="22"/>
        </w:rPr>
        <w:t xml:space="preserve">, </w:t>
      </w:r>
      <w:r w:rsidR="001E1E06" w:rsidRPr="00E07281">
        <w:rPr>
          <w:rFonts w:ascii="Verdana" w:hAnsi="Verdana"/>
          <w:sz w:val="22"/>
          <w:szCs w:val="22"/>
        </w:rPr>
        <w:t>Consultant</w:t>
      </w:r>
      <w:r w:rsidR="00013B3D" w:rsidRPr="00E07281">
        <w:rPr>
          <w:rFonts w:ascii="Verdana" w:hAnsi="Verdana"/>
          <w:sz w:val="22"/>
          <w:szCs w:val="22"/>
        </w:rPr>
        <w:t xml:space="preserve"> is </w:t>
      </w:r>
      <w:r w:rsidR="0078471F" w:rsidRPr="00E07281">
        <w:rPr>
          <w:rFonts w:ascii="Verdana" w:hAnsi="Verdana"/>
          <w:sz w:val="22"/>
          <w:szCs w:val="22"/>
        </w:rPr>
        <w:t xml:space="preserve">not entitled to </w:t>
      </w:r>
      <w:r w:rsidR="00956F89" w:rsidRPr="00E07281">
        <w:rPr>
          <w:rFonts w:ascii="Verdana" w:hAnsi="Verdana"/>
          <w:sz w:val="22"/>
          <w:szCs w:val="22"/>
        </w:rPr>
        <w:t>employee payroll tax treatment</w:t>
      </w:r>
      <w:r w:rsidR="00013B3D" w:rsidRPr="00E07281">
        <w:rPr>
          <w:rFonts w:ascii="Verdana" w:hAnsi="Verdana"/>
          <w:sz w:val="22"/>
          <w:szCs w:val="22"/>
        </w:rPr>
        <w:t>,</w:t>
      </w:r>
      <w:r w:rsidR="00956F89" w:rsidRPr="00E07281">
        <w:rPr>
          <w:rFonts w:ascii="Verdana" w:hAnsi="Verdana"/>
          <w:sz w:val="22"/>
          <w:szCs w:val="22"/>
        </w:rPr>
        <w:t xml:space="preserve"> or employee benefits, </w:t>
      </w:r>
      <w:r w:rsidR="00013B3D" w:rsidRPr="00E07281">
        <w:rPr>
          <w:rFonts w:ascii="Verdana" w:hAnsi="Verdana"/>
          <w:sz w:val="22"/>
          <w:szCs w:val="22"/>
        </w:rPr>
        <w:t xml:space="preserve">or </w:t>
      </w:r>
      <w:r w:rsidR="00113AD9" w:rsidRPr="00E07281">
        <w:rPr>
          <w:rFonts w:ascii="Verdana" w:hAnsi="Verdana"/>
          <w:sz w:val="22"/>
          <w:szCs w:val="22"/>
        </w:rPr>
        <w:t xml:space="preserve">employee </w:t>
      </w:r>
      <w:r w:rsidR="0078471F" w:rsidRPr="00E07281">
        <w:rPr>
          <w:rFonts w:ascii="Verdana" w:hAnsi="Verdana"/>
          <w:sz w:val="22"/>
          <w:szCs w:val="22"/>
        </w:rPr>
        <w:t>insurance</w:t>
      </w:r>
      <w:r w:rsidR="00013B3D" w:rsidRPr="00E07281">
        <w:rPr>
          <w:rFonts w:ascii="Verdana" w:hAnsi="Verdana"/>
          <w:sz w:val="22"/>
          <w:szCs w:val="22"/>
        </w:rPr>
        <w:t xml:space="preserve">. </w:t>
      </w:r>
      <w:r w:rsidR="00F15452" w:rsidRPr="00E07281">
        <w:rPr>
          <w:rFonts w:ascii="Verdana" w:hAnsi="Verdana"/>
          <w:sz w:val="22"/>
          <w:szCs w:val="22"/>
        </w:rPr>
        <w:t xml:space="preserve"> </w:t>
      </w:r>
      <w:r w:rsidR="001E1E06" w:rsidRPr="00E07281">
        <w:rPr>
          <w:rFonts w:ascii="Verdana" w:hAnsi="Verdana"/>
          <w:sz w:val="22"/>
          <w:szCs w:val="22"/>
        </w:rPr>
        <w:t>Consultant</w:t>
      </w:r>
      <w:r w:rsidR="00F15452" w:rsidRPr="00E07281">
        <w:rPr>
          <w:rFonts w:ascii="Verdana" w:hAnsi="Verdana"/>
          <w:sz w:val="22"/>
          <w:szCs w:val="22"/>
        </w:rPr>
        <w:t xml:space="preserve"> is solely responsible for reporting and </w:t>
      </w:r>
      <w:r w:rsidR="00013B3D" w:rsidRPr="00E07281">
        <w:rPr>
          <w:rFonts w:ascii="Verdana" w:hAnsi="Verdana"/>
          <w:sz w:val="22"/>
          <w:szCs w:val="22"/>
        </w:rPr>
        <w:t xml:space="preserve">paying </w:t>
      </w:r>
      <w:r w:rsidR="00F15452" w:rsidRPr="00E07281">
        <w:rPr>
          <w:rFonts w:ascii="Verdana" w:hAnsi="Verdana"/>
          <w:sz w:val="22"/>
          <w:szCs w:val="22"/>
        </w:rPr>
        <w:t>applicable income, social charges, and employment taxes</w:t>
      </w:r>
      <w:r w:rsidR="00013B3D" w:rsidRPr="00E07281">
        <w:rPr>
          <w:rFonts w:ascii="Verdana" w:hAnsi="Verdana"/>
          <w:sz w:val="22"/>
          <w:szCs w:val="22"/>
        </w:rPr>
        <w:t xml:space="preserve">.  </w:t>
      </w:r>
      <w:r w:rsidR="00F15452" w:rsidRPr="00E07281">
        <w:rPr>
          <w:rFonts w:ascii="Verdana" w:hAnsi="Verdana"/>
          <w:sz w:val="22"/>
          <w:szCs w:val="22"/>
        </w:rPr>
        <w:t xml:space="preserve">No payroll or employee taxes of any kind </w:t>
      </w:r>
      <w:r w:rsidR="00013B3D" w:rsidRPr="00E07281">
        <w:rPr>
          <w:rFonts w:ascii="Verdana" w:hAnsi="Verdana"/>
          <w:sz w:val="22"/>
          <w:szCs w:val="22"/>
        </w:rPr>
        <w:t xml:space="preserve">will </w:t>
      </w:r>
      <w:r w:rsidR="00F15452" w:rsidRPr="00E07281">
        <w:rPr>
          <w:rFonts w:ascii="Verdana" w:hAnsi="Verdana"/>
          <w:sz w:val="22"/>
          <w:szCs w:val="22"/>
        </w:rPr>
        <w:t xml:space="preserve">be reported, withheld or paid with respect to payments to </w:t>
      </w:r>
      <w:r w:rsidR="001E1E06" w:rsidRPr="00E07281">
        <w:rPr>
          <w:rFonts w:ascii="Verdana" w:hAnsi="Verdana"/>
          <w:sz w:val="22"/>
          <w:szCs w:val="22"/>
        </w:rPr>
        <w:t>Consultant</w:t>
      </w:r>
      <w:r w:rsidR="00F15452" w:rsidRPr="00E07281">
        <w:rPr>
          <w:rFonts w:ascii="Verdana" w:hAnsi="Verdana"/>
          <w:sz w:val="22"/>
          <w:szCs w:val="22"/>
        </w:rPr>
        <w:t>.</w:t>
      </w:r>
    </w:p>
    <w:p w14:paraId="0ABC6A0B" w14:textId="77777777" w:rsidR="0078471F" w:rsidRPr="00835829" w:rsidRDefault="001A2FF0" w:rsidP="00F15452">
      <w:pPr>
        <w:spacing w:after="240"/>
        <w:ind w:left="90" w:firstLine="630"/>
        <w:rPr>
          <w:rFonts w:ascii="Verdana" w:hAnsi="Verdana"/>
          <w:sz w:val="22"/>
          <w:szCs w:val="22"/>
        </w:rPr>
      </w:pPr>
      <w:r w:rsidRPr="00E07281">
        <w:rPr>
          <w:rFonts w:ascii="Verdana" w:hAnsi="Verdana"/>
          <w:sz w:val="22"/>
          <w:szCs w:val="22"/>
        </w:rPr>
        <w:t>C</w:t>
      </w:r>
      <w:r w:rsidR="0078471F" w:rsidRPr="00E07281">
        <w:rPr>
          <w:rFonts w:ascii="Verdana" w:hAnsi="Verdana"/>
          <w:sz w:val="22"/>
          <w:szCs w:val="22"/>
        </w:rPr>
        <w:t>.</w:t>
      </w:r>
      <w:r w:rsidR="0078471F" w:rsidRPr="00E07281">
        <w:rPr>
          <w:rFonts w:ascii="Verdana" w:hAnsi="Verdana"/>
          <w:sz w:val="22"/>
          <w:szCs w:val="22"/>
        </w:rPr>
        <w:tab/>
      </w:r>
      <w:r w:rsidR="001E1E06" w:rsidRPr="00E07281">
        <w:rPr>
          <w:rFonts w:ascii="Verdana" w:hAnsi="Verdana"/>
          <w:sz w:val="22"/>
          <w:szCs w:val="22"/>
        </w:rPr>
        <w:t>Consultant</w:t>
      </w:r>
      <w:r w:rsidR="0078471F" w:rsidRPr="008864D9">
        <w:rPr>
          <w:rFonts w:ascii="Verdana" w:hAnsi="Verdana"/>
          <w:sz w:val="22"/>
          <w:szCs w:val="22"/>
        </w:rPr>
        <w:t xml:space="preserve"> </w:t>
      </w:r>
      <w:r w:rsidR="00F15452">
        <w:rPr>
          <w:rFonts w:ascii="Verdana" w:hAnsi="Verdana"/>
          <w:sz w:val="22"/>
          <w:szCs w:val="22"/>
        </w:rPr>
        <w:t xml:space="preserve">has </w:t>
      </w:r>
      <w:r w:rsidR="0078471F" w:rsidRPr="008864D9">
        <w:rPr>
          <w:rFonts w:ascii="Verdana" w:hAnsi="Verdana"/>
          <w:sz w:val="22"/>
          <w:szCs w:val="22"/>
        </w:rPr>
        <w:t xml:space="preserve">the right to control </w:t>
      </w:r>
      <w:r w:rsidR="007E45DD">
        <w:rPr>
          <w:rFonts w:ascii="Verdana" w:hAnsi="Verdana"/>
          <w:sz w:val="22"/>
          <w:szCs w:val="22"/>
        </w:rPr>
        <w:t>and</w:t>
      </w:r>
      <w:r w:rsidR="0078471F" w:rsidRPr="008864D9">
        <w:rPr>
          <w:rFonts w:ascii="Verdana" w:hAnsi="Verdana"/>
          <w:sz w:val="22"/>
          <w:szCs w:val="22"/>
        </w:rPr>
        <w:t xml:space="preserve"> direct the manner </w:t>
      </w:r>
      <w:r w:rsidR="005620E7">
        <w:rPr>
          <w:rFonts w:ascii="Verdana" w:hAnsi="Verdana"/>
          <w:sz w:val="22"/>
          <w:szCs w:val="22"/>
        </w:rPr>
        <w:t>and</w:t>
      </w:r>
      <w:r w:rsidR="005620E7" w:rsidRPr="008864D9">
        <w:rPr>
          <w:rFonts w:ascii="Verdana" w:hAnsi="Verdana"/>
          <w:sz w:val="22"/>
          <w:szCs w:val="22"/>
        </w:rPr>
        <w:t xml:space="preserve"> </w:t>
      </w:r>
      <w:r w:rsidR="0078471F" w:rsidRPr="008864D9">
        <w:rPr>
          <w:rFonts w:ascii="Verdana" w:hAnsi="Verdana"/>
          <w:sz w:val="22"/>
          <w:szCs w:val="22"/>
        </w:rPr>
        <w:t xml:space="preserve">means by which the </w:t>
      </w:r>
      <w:r w:rsidR="00F15452">
        <w:rPr>
          <w:rFonts w:ascii="Verdana" w:hAnsi="Verdana"/>
          <w:sz w:val="22"/>
          <w:szCs w:val="22"/>
        </w:rPr>
        <w:t>services are</w:t>
      </w:r>
      <w:r w:rsidR="0078471F" w:rsidRPr="008864D9">
        <w:rPr>
          <w:rFonts w:ascii="Verdana" w:hAnsi="Verdana"/>
          <w:sz w:val="22"/>
          <w:szCs w:val="22"/>
        </w:rPr>
        <w:t xml:space="preserve"> performed.  The University retains only the right to </w:t>
      </w:r>
      <w:r w:rsidR="00113AD9">
        <w:rPr>
          <w:rFonts w:ascii="Verdana" w:hAnsi="Verdana"/>
          <w:sz w:val="22"/>
          <w:szCs w:val="22"/>
        </w:rPr>
        <w:t xml:space="preserve">insure </w:t>
      </w:r>
      <w:r w:rsidR="00F15452" w:rsidRPr="00835829">
        <w:rPr>
          <w:rFonts w:ascii="Verdana" w:hAnsi="Verdana"/>
          <w:sz w:val="22"/>
          <w:szCs w:val="22"/>
        </w:rPr>
        <w:t>services conform</w:t>
      </w:r>
      <w:r w:rsidR="00113AD9" w:rsidRPr="00835829">
        <w:rPr>
          <w:rFonts w:ascii="Verdana" w:hAnsi="Verdana"/>
          <w:sz w:val="22"/>
          <w:szCs w:val="22"/>
        </w:rPr>
        <w:t xml:space="preserve"> to </w:t>
      </w:r>
      <w:r w:rsidR="00F15452" w:rsidRPr="00835829">
        <w:rPr>
          <w:rFonts w:ascii="Verdana" w:hAnsi="Verdana"/>
          <w:sz w:val="22"/>
          <w:szCs w:val="22"/>
        </w:rPr>
        <w:t xml:space="preserve">University </w:t>
      </w:r>
      <w:r w:rsidR="00113AD9" w:rsidRPr="00835829">
        <w:rPr>
          <w:rFonts w:ascii="Verdana" w:hAnsi="Verdana"/>
          <w:sz w:val="22"/>
          <w:szCs w:val="22"/>
        </w:rPr>
        <w:t>standards.</w:t>
      </w:r>
    </w:p>
    <w:p w14:paraId="793CDB3E" w14:textId="77777777" w:rsidR="0078471F" w:rsidRPr="00835829" w:rsidRDefault="003C5B89" w:rsidP="00F15452">
      <w:pPr>
        <w:widowControl/>
        <w:spacing w:after="240"/>
        <w:ind w:firstLine="720"/>
        <w:rPr>
          <w:rFonts w:ascii="Verdana" w:hAnsi="Verdana"/>
          <w:sz w:val="22"/>
          <w:szCs w:val="22"/>
        </w:rPr>
      </w:pPr>
      <w:r w:rsidRPr="00835829">
        <w:rPr>
          <w:rFonts w:ascii="Verdana" w:hAnsi="Verdana"/>
          <w:sz w:val="22"/>
          <w:szCs w:val="22"/>
        </w:rPr>
        <w:t>D</w:t>
      </w:r>
      <w:r w:rsidR="0078471F" w:rsidRPr="00835829">
        <w:rPr>
          <w:rFonts w:ascii="Verdana" w:hAnsi="Verdana"/>
          <w:sz w:val="22"/>
          <w:szCs w:val="22"/>
        </w:rPr>
        <w:t>.</w:t>
      </w:r>
      <w:r w:rsidR="0078471F" w:rsidRPr="00835829">
        <w:rPr>
          <w:rFonts w:ascii="Verdana" w:hAnsi="Verdana"/>
          <w:sz w:val="22"/>
          <w:szCs w:val="22"/>
        </w:rPr>
        <w:tab/>
      </w:r>
      <w:r w:rsidR="001E1E06" w:rsidRPr="00835829">
        <w:rPr>
          <w:rFonts w:ascii="Verdana" w:hAnsi="Verdana"/>
          <w:sz w:val="22"/>
          <w:szCs w:val="22"/>
        </w:rPr>
        <w:t>Consultant</w:t>
      </w:r>
      <w:r w:rsidR="0078471F" w:rsidRPr="00835829">
        <w:rPr>
          <w:rFonts w:ascii="Verdana" w:hAnsi="Verdana"/>
          <w:sz w:val="22"/>
          <w:szCs w:val="22"/>
        </w:rPr>
        <w:t xml:space="preserve"> </w:t>
      </w:r>
      <w:r w:rsidR="00F15452" w:rsidRPr="00835829">
        <w:rPr>
          <w:rFonts w:ascii="Verdana" w:hAnsi="Verdana"/>
          <w:sz w:val="22"/>
          <w:szCs w:val="22"/>
        </w:rPr>
        <w:t>will</w:t>
      </w:r>
      <w:r w:rsidR="0078471F" w:rsidRPr="00835829">
        <w:rPr>
          <w:rFonts w:ascii="Verdana" w:hAnsi="Verdana"/>
          <w:sz w:val="22"/>
          <w:szCs w:val="22"/>
        </w:rPr>
        <w:t xml:space="preserve"> provide services to </w:t>
      </w:r>
      <w:r w:rsidR="00113AD9" w:rsidRPr="00835829">
        <w:rPr>
          <w:rFonts w:ascii="Verdana" w:hAnsi="Verdana"/>
          <w:sz w:val="22"/>
          <w:szCs w:val="22"/>
        </w:rPr>
        <w:t xml:space="preserve">other </w:t>
      </w:r>
      <w:r w:rsidR="0078471F" w:rsidRPr="00835829">
        <w:rPr>
          <w:rFonts w:ascii="Verdana" w:hAnsi="Verdana"/>
          <w:sz w:val="22"/>
          <w:szCs w:val="22"/>
        </w:rPr>
        <w:t>parties du</w:t>
      </w:r>
      <w:r w:rsidR="00F15452" w:rsidRPr="00835829">
        <w:rPr>
          <w:rFonts w:ascii="Verdana" w:hAnsi="Verdana"/>
          <w:sz w:val="22"/>
          <w:szCs w:val="22"/>
        </w:rPr>
        <w:t>ring the term of this Agreement.</w:t>
      </w:r>
      <w:r w:rsidR="0078471F" w:rsidRPr="00835829">
        <w:rPr>
          <w:rFonts w:ascii="Verdana" w:hAnsi="Verdana"/>
          <w:sz w:val="22"/>
          <w:szCs w:val="22"/>
        </w:rPr>
        <w:t xml:space="preserve"> </w:t>
      </w:r>
      <w:r w:rsidR="00F15452" w:rsidRPr="00835829">
        <w:rPr>
          <w:rFonts w:ascii="Verdana" w:hAnsi="Verdana"/>
          <w:sz w:val="22"/>
          <w:szCs w:val="22"/>
        </w:rPr>
        <w:t xml:space="preserve"> </w:t>
      </w:r>
      <w:r w:rsidR="00013B3D" w:rsidRPr="00835829">
        <w:rPr>
          <w:rFonts w:ascii="Verdana" w:hAnsi="Verdana"/>
          <w:sz w:val="22"/>
          <w:szCs w:val="22"/>
        </w:rPr>
        <w:t>I</w:t>
      </w:r>
      <w:r w:rsidR="0078471F" w:rsidRPr="00835829">
        <w:rPr>
          <w:rFonts w:ascii="Verdana" w:hAnsi="Verdana"/>
          <w:sz w:val="22"/>
          <w:szCs w:val="22"/>
        </w:rPr>
        <w:t>n performing the Services</w:t>
      </w:r>
      <w:r w:rsidR="00113AD9" w:rsidRPr="00835829">
        <w:rPr>
          <w:rFonts w:ascii="Verdana" w:hAnsi="Verdana"/>
          <w:sz w:val="22"/>
          <w:szCs w:val="22"/>
        </w:rPr>
        <w:t>,</w:t>
      </w:r>
      <w:r w:rsidR="0078471F" w:rsidRPr="00835829">
        <w:rPr>
          <w:rFonts w:ascii="Verdana" w:hAnsi="Verdana"/>
          <w:sz w:val="22"/>
          <w:szCs w:val="22"/>
        </w:rPr>
        <w:t xml:space="preserve"> </w:t>
      </w:r>
      <w:r w:rsidR="001E1E06" w:rsidRPr="00835829">
        <w:rPr>
          <w:rFonts w:ascii="Verdana" w:hAnsi="Verdana"/>
          <w:sz w:val="22"/>
          <w:szCs w:val="22"/>
        </w:rPr>
        <w:t>Consultant</w:t>
      </w:r>
      <w:r w:rsidR="0078471F" w:rsidRPr="00835829">
        <w:rPr>
          <w:rFonts w:ascii="Verdana" w:hAnsi="Verdana"/>
          <w:sz w:val="22"/>
          <w:szCs w:val="22"/>
        </w:rPr>
        <w:t xml:space="preserve"> will not be in breach of any agreement with a third party.</w:t>
      </w:r>
    </w:p>
    <w:p w14:paraId="2EB3E305" w14:textId="77777777" w:rsidR="0095005C" w:rsidRPr="008864D9" w:rsidRDefault="0095005C" w:rsidP="004C5338">
      <w:pPr>
        <w:widowControl/>
        <w:spacing w:after="200"/>
        <w:rPr>
          <w:rFonts w:ascii="Verdana" w:hAnsi="Verdana"/>
          <w:sz w:val="22"/>
          <w:szCs w:val="22"/>
        </w:rPr>
      </w:pPr>
      <w:r w:rsidRPr="00835829">
        <w:rPr>
          <w:rFonts w:ascii="Verdana" w:hAnsi="Verdana"/>
          <w:sz w:val="22"/>
          <w:szCs w:val="22"/>
        </w:rPr>
        <w:t>6.</w:t>
      </w:r>
      <w:r w:rsidRPr="00835829">
        <w:rPr>
          <w:rFonts w:ascii="Verdana" w:hAnsi="Verdana"/>
          <w:sz w:val="22"/>
          <w:szCs w:val="22"/>
        </w:rPr>
        <w:tab/>
      </w:r>
      <w:r w:rsidRPr="00835829">
        <w:rPr>
          <w:rFonts w:ascii="Verdana" w:hAnsi="Verdana"/>
          <w:b/>
          <w:i/>
          <w:sz w:val="22"/>
          <w:szCs w:val="22"/>
        </w:rPr>
        <w:t>Term</w:t>
      </w:r>
      <w:r w:rsidRPr="00835829">
        <w:rPr>
          <w:rFonts w:ascii="Verdana" w:hAnsi="Verdana"/>
          <w:sz w:val="22"/>
          <w:szCs w:val="22"/>
        </w:rPr>
        <w:t xml:space="preserve">.  This Agreement </w:t>
      </w:r>
      <w:r w:rsidR="00013B3D" w:rsidRPr="00835829">
        <w:rPr>
          <w:rFonts w:ascii="Verdana" w:hAnsi="Verdana"/>
          <w:sz w:val="22"/>
          <w:szCs w:val="22"/>
        </w:rPr>
        <w:t>runs f</w:t>
      </w:r>
      <w:r w:rsidRPr="00835829">
        <w:rPr>
          <w:rFonts w:ascii="Verdana" w:hAnsi="Verdana"/>
          <w:sz w:val="22"/>
          <w:szCs w:val="22"/>
        </w:rPr>
        <w:t xml:space="preserve">or </w:t>
      </w:r>
      <w:r w:rsidR="0077372A">
        <w:rPr>
          <w:rFonts w:ascii="Verdana" w:hAnsi="Verdana"/>
          <w:sz w:val="22"/>
          <w:szCs w:val="22"/>
        </w:rPr>
        <w:t xml:space="preserve">________ </w:t>
      </w:r>
      <w:r w:rsidR="00795184" w:rsidRPr="00835829">
        <w:rPr>
          <w:rFonts w:ascii="Verdana" w:hAnsi="Verdana"/>
          <w:sz w:val="22"/>
          <w:szCs w:val="22"/>
        </w:rPr>
        <w:t>year</w:t>
      </w:r>
      <w:r w:rsidR="0077372A">
        <w:rPr>
          <w:rFonts w:ascii="Verdana" w:hAnsi="Verdana"/>
          <w:sz w:val="22"/>
          <w:szCs w:val="22"/>
        </w:rPr>
        <w:t>(s)</w:t>
      </w:r>
      <w:r w:rsidRPr="00835829">
        <w:rPr>
          <w:rFonts w:ascii="Verdana" w:hAnsi="Verdana"/>
          <w:sz w:val="22"/>
          <w:szCs w:val="22"/>
        </w:rPr>
        <w:t xml:space="preserve"> from the date </w:t>
      </w:r>
      <w:r w:rsidR="00013B3D" w:rsidRPr="00835829">
        <w:rPr>
          <w:rFonts w:ascii="Verdana" w:hAnsi="Verdana"/>
          <w:sz w:val="22"/>
          <w:szCs w:val="22"/>
        </w:rPr>
        <w:t xml:space="preserve">written above </w:t>
      </w:r>
      <w:r w:rsidRPr="00835829">
        <w:rPr>
          <w:rFonts w:ascii="Verdana" w:hAnsi="Verdana"/>
          <w:sz w:val="22"/>
          <w:szCs w:val="22"/>
        </w:rPr>
        <w:t>and may be extended for additional period</w:t>
      </w:r>
      <w:r w:rsidR="00C769E4" w:rsidRPr="00835829">
        <w:rPr>
          <w:rFonts w:ascii="Verdana" w:hAnsi="Verdana"/>
          <w:sz w:val="22"/>
          <w:szCs w:val="22"/>
        </w:rPr>
        <w:t>s</w:t>
      </w:r>
      <w:r w:rsidRPr="00835829">
        <w:rPr>
          <w:rFonts w:ascii="Verdana" w:hAnsi="Verdana"/>
          <w:sz w:val="22"/>
          <w:szCs w:val="22"/>
        </w:rPr>
        <w:t xml:space="preserve"> by written consent of the parties.</w:t>
      </w:r>
    </w:p>
    <w:p w14:paraId="4618F648" w14:textId="77777777" w:rsidR="0095005C" w:rsidRPr="008864D9" w:rsidRDefault="0095005C" w:rsidP="004C5338">
      <w:pPr>
        <w:widowControl/>
        <w:tabs>
          <w:tab w:val="left" w:pos="-1440"/>
        </w:tabs>
        <w:spacing w:after="20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>7.</w:t>
      </w:r>
      <w:r w:rsidRPr="008864D9">
        <w:rPr>
          <w:rFonts w:ascii="Verdana" w:hAnsi="Verdana"/>
          <w:sz w:val="22"/>
          <w:szCs w:val="22"/>
        </w:rPr>
        <w:tab/>
      </w:r>
      <w:r w:rsidRPr="008864D9">
        <w:rPr>
          <w:rFonts w:ascii="Verdana" w:hAnsi="Verdana"/>
          <w:b/>
          <w:i/>
          <w:sz w:val="22"/>
          <w:szCs w:val="22"/>
        </w:rPr>
        <w:t>Termination</w:t>
      </w:r>
      <w:r w:rsidRPr="008864D9">
        <w:rPr>
          <w:rFonts w:ascii="Verdana" w:hAnsi="Verdana"/>
          <w:sz w:val="22"/>
          <w:szCs w:val="22"/>
        </w:rPr>
        <w:t xml:space="preserve">.  </w:t>
      </w:r>
      <w:r w:rsidR="00113AD9" w:rsidRPr="008864D9">
        <w:rPr>
          <w:rFonts w:ascii="Verdana" w:hAnsi="Verdana"/>
          <w:sz w:val="22"/>
          <w:szCs w:val="22"/>
        </w:rPr>
        <w:t xml:space="preserve">Either party may terminate this Agreement </w:t>
      </w:r>
      <w:r w:rsidR="00FC58E3">
        <w:rPr>
          <w:rFonts w:ascii="Verdana" w:hAnsi="Verdana"/>
          <w:sz w:val="22"/>
          <w:szCs w:val="22"/>
        </w:rPr>
        <w:t xml:space="preserve">without cause </w:t>
      </w:r>
      <w:r w:rsidR="00113AD9" w:rsidRPr="008864D9">
        <w:rPr>
          <w:rFonts w:ascii="Verdana" w:hAnsi="Verdana"/>
          <w:sz w:val="22"/>
          <w:szCs w:val="22"/>
        </w:rPr>
        <w:t xml:space="preserve">by providing written notice of termination to the other party </w:t>
      </w:r>
      <w:r w:rsidR="00FC58E3">
        <w:rPr>
          <w:rFonts w:ascii="Verdana" w:hAnsi="Verdana"/>
          <w:sz w:val="22"/>
          <w:szCs w:val="22"/>
        </w:rPr>
        <w:t xml:space="preserve">at least </w:t>
      </w:r>
      <w:r w:rsidR="00631EC8">
        <w:rPr>
          <w:rFonts w:ascii="Verdana" w:hAnsi="Verdana"/>
          <w:sz w:val="22"/>
          <w:szCs w:val="22"/>
        </w:rPr>
        <w:t>thirty</w:t>
      </w:r>
      <w:r w:rsidR="00FC58E3">
        <w:rPr>
          <w:rFonts w:ascii="Verdana" w:hAnsi="Verdana"/>
          <w:sz w:val="22"/>
          <w:szCs w:val="22"/>
        </w:rPr>
        <w:t xml:space="preserve"> (</w:t>
      </w:r>
      <w:r w:rsidR="00631EC8">
        <w:rPr>
          <w:rFonts w:ascii="Verdana" w:hAnsi="Verdana"/>
          <w:sz w:val="22"/>
          <w:szCs w:val="22"/>
        </w:rPr>
        <w:t>3</w:t>
      </w:r>
      <w:r w:rsidR="00FC58E3">
        <w:rPr>
          <w:rFonts w:ascii="Verdana" w:hAnsi="Verdana"/>
          <w:sz w:val="22"/>
          <w:szCs w:val="22"/>
        </w:rPr>
        <w:t>0) days before the date of its intended termination, which shall be specified in the written notice</w:t>
      </w:r>
      <w:r w:rsidR="00F128A8">
        <w:rPr>
          <w:rFonts w:ascii="Verdana" w:hAnsi="Verdana"/>
          <w:sz w:val="22"/>
          <w:szCs w:val="22"/>
        </w:rPr>
        <w:t xml:space="preserve">.  </w:t>
      </w:r>
      <w:r w:rsidR="00113AD9">
        <w:rPr>
          <w:rFonts w:ascii="Verdana" w:hAnsi="Verdana"/>
          <w:sz w:val="22"/>
          <w:szCs w:val="22"/>
        </w:rPr>
        <w:t>In addition, if e</w:t>
      </w:r>
      <w:r w:rsidR="00113AD9" w:rsidRPr="008864D9">
        <w:rPr>
          <w:rFonts w:ascii="Verdana" w:hAnsi="Verdana"/>
          <w:sz w:val="22"/>
          <w:szCs w:val="22"/>
        </w:rPr>
        <w:t xml:space="preserve">ither party commits a material default subject to cure </w:t>
      </w:r>
      <w:r w:rsidR="00F15452">
        <w:rPr>
          <w:rFonts w:ascii="Verdana" w:hAnsi="Verdana"/>
          <w:sz w:val="22"/>
          <w:szCs w:val="22"/>
        </w:rPr>
        <w:t xml:space="preserve">but </w:t>
      </w:r>
      <w:r w:rsidR="00113AD9" w:rsidRPr="008864D9">
        <w:rPr>
          <w:rFonts w:ascii="Verdana" w:hAnsi="Verdana"/>
          <w:sz w:val="22"/>
          <w:szCs w:val="22"/>
        </w:rPr>
        <w:t>not cured within thirty (30) day</w:t>
      </w:r>
      <w:r w:rsidR="00F15452">
        <w:rPr>
          <w:rFonts w:ascii="Verdana" w:hAnsi="Verdana"/>
          <w:sz w:val="22"/>
          <w:szCs w:val="22"/>
        </w:rPr>
        <w:t>s</w:t>
      </w:r>
      <w:r w:rsidR="00113AD9" w:rsidRPr="008864D9">
        <w:rPr>
          <w:rFonts w:ascii="Verdana" w:hAnsi="Verdana"/>
          <w:sz w:val="22"/>
          <w:szCs w:val="22"/>
        </w:rPr>
        <w:t xml:space="preserve"> </w:t>
      </w:r>
      <w:r w:rsidR="00013B3D">
        <w:rPr>
          <w:rFonts w:ascii="Verdana" w:hAnsi="Verdana"/>
          <w:sz w:val="22"/>
          <w:szCs w:val="22"/>
        </w:rPr>
        <w:t xml:space="preserve">after </w:t>
      </w:r>
      <w:r w:rsidR="00113AD9" w:rsidRPr="008864D9">
        <w:rPr>
          <w:rFonts w:ascii="Verdana" w:hAnsi="Verdana"/>
          <w:sz w:val="22"/>
          <w:szCs w:val="22"/>
        </w:rPr>
        <w:t xml:space="preserve">written notice </w:t>
      </w:r>
      <w:r w:rsidR="00113AD9">
        <w:rPr>
          <w:rFonts w:ascii="Verdana" w:hAnsi="Verdana"/>
          <w:sz w:val="22"/>
          <w:szCs w:val="22"/>
        </w:rPr>
        <w:t xml:space="preserve">of the nature of the default, either party may terminate this </w:t>
      </w:r>
      <w:r w:rsidR="00FC58E3">
        <w:rPr>
          <w:rFonts w:ascii="Verdana" w:hAnsi="Verdana"/>
          <w:sz w:val="22"/>
          <w:szCs w:val="22"/>
        </w:rPr>
        <w:t>Agreement</w:t>
      </w:r>
      <w:r w:rsidR="00113AD9">
        <w:rPr>
          <w:rFonts w:ascii="Verdana" w:hAnsi="Verdana"/>
          <w:sz w:val="22"/>
          <w:szCs w:val="22"/>
        </w:rPr>
        <w:t xml:space="preserve"> at that point (after the </w:t>
      </w:r>
      <w:r w:rsidR="00FC58E3">
        <w:rPr>
          <w:rFonts w:ascii="Verdana" w:hAnsi="Verdana"/>
          <w:sz w:val="22"/>
          <w:szCs w:val="22"/>
        </w:rPr>
        <w:t>thirty (</w:t>
      </w:r>
      <w:r w:rsidR="00113AD9">
        <w:rPr>
          <w:rFonts w:ascii="Verdana" w:hAnsi="Verdana"/>
          <w:sz w:val="22"/>
          <w:szCs w:val="22"/>
        </w:rPr>
        <w:t>30</w:t>
      </w:r>
      <w:r w:rsidR="00FC58E3">
        <w:rPr>
          <w:rFonts w:ascii="Verdana" w:hAnsi="Verdana"/>
          <w:sz w:val="22"/>
          <w:szCs w:val="22"/>
        </w:rPr>
        <w:t>)</w:t>
      </w:r>
      <w:r w:rsidR="00113AD9">
        <w:rPr>
          <w:rFonts w:ascii="Verdana" w:hAnsi="Verdana"/>
          <w:sz w:val="22"/>
          <w:szCs w:val="22"/>
        </w:rPr>
        <w:t xml:space="preserve"> day period or, where the default is not subject to cure, after </w:t>
      </w:r>
      <w:r w:rsidR="00013B3D">
        <w:rPr>
          <w:rFonts w:ascii="Verdana" w:hAnsi="Verdana"/>
          <w:sz w:val="22"/>
          <w:szCs w:val="22"/>
        </w:rPr>
        <w:t xml:space="preserve">written notice of </w:t>
      </w:r>
      <w:r w:rsidR="00113AD9">
        <w:rPr>
          <w:rFonts w:ascii="Verdana" w:hAnsi="Verdana"/>
          <w:sz w:val="22"/>
          <w:szCs w:val="22"/>
        </w:rPr>
        <w:t>the default itself).</w:t>
      </w:r>
    </w:p>
    <w:p w14:paraId="46ACFC3A" w14:textId="77777777" w:rsidR="00D55989" w:rsidRDefault="00FC58E3" w:rsidP="004C5338">
      <w:pPr>
        <w:widowControl/>
        <w:tabs>
          <w:tab w:val="left" w:pos="-1440"/>
        </w:tabs>
        <w:spacing w:after="2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750BBA">
        <w:rPr>
          <w:rFonts w:ascii="Verdana" w:hAnsi="Verdana"/>
          <w:sz w:val="22"/>
          <w:szCs w:val="22"/>
        </w:rPr>
        <w:t>.</w:t>
      </w:r>
      <w:r w:rsidR="00750BBA">
        <w:rPr>
          <w:rFonts w:ascii="Verdana" w:hAnsi="Verdana"/>
          <w:sz w:val="22"/>
          <w:szCs w:val="22"/>
        </w:rPr>
        <w:tab/>
      </w:r>
      <w:r w:rsidR="00D55989" w:rsidRPr="00D55989">
        <w:rPr>
          <w:rFonts w:ascii="Verdana" w:hAnsi="Verdana"/>
          <w:b/>
          <w:i/>
          <w:sz w:val="22"/>
          <w:szCs w:val="22"/>
        </w:rPr>
        <w:t>Intellectual Property</w:t>
      </w:r>
      <w:r w:rsidR="00D55989">
        <w:rPr>
          <w:rFonts w:ascii="Verdana" w:hAnsi="Verdana"/>
          <w:sz w:val="22"/>
          <w:szCs w:val="22"/>
        </w:rPr>
        <w:t xml:space="preserve">.  </w:t>
      </w:r>
      <w:r w:rsidR="00D55989" w:rsidRPr="00D55989">
        <w:rPr>
          <w:rFonts w:ascii="Verdana" w:hAnsi="Verdana"/>
          <w:sz w:val="22"/>
          <w:szCs w:val="22"/>
        </w:rPr>
        <w:t>The use, ownership and licensing of any intellectual property created by GW</w:t>
      </w:r>
      <w:r w:rsidR="005F3290">
        <w:rPr>
          <w:rFonts w:ascii="Verdana" w:hAnsi="Verdana"/>
          <w:sz w:val="22"/>
          <w:szCs w:val="22"/>
        </w:rPr>
        <w:t>, or its</w:t>
      </w:r>
      <w:r w:rsidR="00D55989" w:rsidRPr="00D55989">
        <w:rPr>
          <w:rFonts w:ascii="Verdana" w:hAnsi="Verdana"/>
          <w:sz w:val="22"/>
          <w:szCs w:val="22"/>
        </w:rPr>
        <w:t xml:space="preserve"> faculty, staff or students shall be owned by GW</w:t>
      </w:r>
      <w:r w:rsidR="005F3290">
        <w:rPr>
          <w:rFonts w:ascii="Verdana" w:hAnsi="Verdana"/>
          <w:sz w:val="22"/>
          <w:szCs w:val="22"/>
        </w:rPr>
        <w:t>, or its</w:t>
      </w:r>
      <w:r w:rsidR="00D55989" w:rsidRPr="00D55989">
        <w:rPr>
          <w:rFonts w:ascii="Verdana" w:hAnsi="Verdana"/>
          <w:sz w:val="22"/>
          <w:szCs w:val="22"/>
        </w:rPr>
        <w:t xml:space="preserve"> faculty, staff</w:t>
      </w:r>
      <w:r w:rsidR="005F3290">
        <w:rPr>
          <w:rFonts w:ascii="Verdana" w:hAnsi="Verdana"/>
          <w:sz w:val="22"/>
          <w:szCs w:val="22"/>
        </w:rPr>
        <w:t xml:space="preserve"> or students as the case may be</w:t>
      </w:r>
      <w:r w:rsidR="00D55989" w:rsidRPr="00D55989">
        <w:rPr>
          <w:rFonts w:ascii="Verdana" w:hAnsi="Verdana"/>
          <w:sz w:val="22"/>
          <w:szCs w:val="22"/>
        </w:rPr>
        <w:t xml:space="preserve">.  </w:t>
      </w:r>
      <w:r w:rsidR="005F3290">
        <w:rPr>
          <w:rFonts w:ascii="Verdana" w:hAnsi="Verdana"/>
          <w:sz w:val="22"/>
          <w:szCs w:val="22"/>
        </w:rPr>
        <w:t xml:space="preserve">The parties agree that </w:t>
      </w:r>
      <w:r w:rsidR="00AA086D">
        <w:rPr>
          <w:rFonts w:ascii="Verdana" w:hAnsi="Verdana"/>
          <w:sz w:val="22"/>
          <w:szCs w:val="22"/>
        </w:rPr>
        <w:t>the ownership of any</w:t>
      </w:r>
      <w:r w:rsidR="005F3290">
        <w:rPr>
          <w:rFonts w:ascii="Verdana" w:hAnsi="Verdana"/>
          <w:sz w:val="22"/>
          <w:szCs w:val="22"/>
        </w:rPr>
        <w:t xml:space="preserve"> intellectual property created through contributions</w:t>
      </w:r>
      <w:r w:rsidR="00AA086D">
        <w:rPr>
          <w:rFonts w:ascii="Verdana" w:hAnsi="Verdana"/>
          <w:sz w:val="22"/>
          <w:szCs w:val="22"/>
        </w:rPr>
        <w:t xml:space="preserve"> from both parties</w:t>
      </w:r>
      <w:r w:rsidR="005F3290">
        <w:rPr>
          <w:rFonts w:ascii="Verdana" w:hAnsi="Verdana"/>
          <w:sz w:val="22"/>
          <w:szCs w:val="22"/>
        </w:rPr>
        <w:t xml:space="preserve"> shall be negotiated in good faith, and the parties agree to </w:t>
      </w:r>
      <w:r w:rsidR="00AA086D">
        <w:rPr>
          <w:rFonts w:ascii="Verdana" w:hAnsi="Verdana"/>
          <w:sz w:val="22"/>
          <w:szCs w:val="22"/>
        </w:rPr>
        <w:t xml:space="preserve">execute any documents that may be necessary establish </w:t>
      </w:r>
      <w:r w:rsidR="000F2796">
        <w:rPr>
          <w:rFonts w:ascii="Verdana" w:hAnsi="Verdana"/>
          <w:sz w:val="22"/>
          <w:szCs w:val="22"/>
        </w:rPr>
        <w:t>joint ownership</w:t>
      </w:r>
      <w:r w:rsidR="001D050A">
        <w:rPr>
          <w:rFonts w:ascii="Verdana" w:hAnsi="Verdana"/>
          <w:sz w:val="22"/>
          <w:szCs w:val="22"/>
        </w:rPr>
        <w:t xml:space="preserve"> if applicable</w:t>
      </w:r>
      <w:r w:rsidR="00AA086D">
        <w:rPr>
          <w:rFonts w:ascii="Verdana" w:hAnsi="Verdana"/>
          <w:sz w:val="22"/>
          <w:szCs w:val="22"/>
        </w:rPr>
        <w:t>.</w:t>
      </w:r>
    </w:p>
    <w:p w14:paraId="75550F44" w14:textId="77777777" w:rsidR="00750BBA" w:rsidRDefault="00D55989" w:rsidP="004C5338">
      <w:pPr>
        <w:widowControl/>
        <w:tabs>
          <w:tab w:val="left" w:pos="-1440"/>
        </w:tabs>
        <w:spacing w:after="2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9.</w:t>
      </w:r>
      <w:r>
        <w:rPr>
          <w:rFonts w:ascii="Verdana" w:hAnsi="Verdana"/>
          <w:sz w:val="22"/>
          <w:szCs w:val="22"/>
        </w:rPr>
        <w:tab/>
      </w:r>
      <w:r w:rsidR="00750BBA" w:rsidRPr="00750BBA">
        <w:rPr>
          <w:rFonts w:ascii="Verdana" w:hAnsi="Verdana"/>
          <w:b/>
          <w:i/>
          <w:sz w:val="22"/>
          <w:szCs w:val="22"/>
        </w:rPr>
        <w:t>Use of Names and Marks</w:t>
      </w:r>
      <w:r w:rsidR="00750BBA">
        <w:rPr>
          <w:rFonts w:ascii="Verdana" w:hAnsi="Verdana"/>
          <w:sz w:val="22"/>
          <w:szCs w:val="22"/>
        </w:rPr>
        <w:t xml:space="preserve">.  </w:t>
      </w:r>
      <w:r w:rsidR="00750BBA" w:rsidRPr="00750BBA">
        <w:rPr>
          <w:rFonts w:ascii="Verdana" w:hAnsi="Verdana"/>
          <w:sz w:val="22"/>
          <w:szCs w:val="22"/>
        </w:rPr>
        <w:t>GW control</w:t>
      </w:r>
      <w:r w:rsidR="00F128A8">
        <w:rPr>
          <w:rFonts w:ascii="Verdana" w:hAnsi="Verdana"/>
          <w:sz w:val="22"/>
          <w:szCs w:val="22"/>
        </w:rPr>
        <w:t>s</w:t>
      </w:r>
      <w:r w:rsidR="00750BBA" w:rsidRPr="00750BBA">
        <w:rPr>
          <w:rFonts w:ascii="Verdana" w:hAnsi="Verdana"/>
          <w:sz w:val="22"/>
          <w:szCs w:val="22"/>
        </w:rPr>
        <w:t xml:space="preserve"> the use of the names and registered marks of The George Washington University and associated trademarks and service marks.  </w:t>
      </w:r>
      <w:r w:rsidR="001E1E06">
        <w:rPr>
          <w:rFonts w:ascii="Verdana" w:hAnsi="Verdana"/>
          <w:sz w:val="22"/>
          <w:szCs w:val="22"/>
        </w:rPr>
        <w:t>Consultant</w:t>
      </w:r>
      <w:r w:rsidR="00750BBA" w:rsidRPr="00750BBA">
        <w:rPr>
          <w:rFonts w:ascii="Verdana" w:hAnsi="Verdana"/>
          <w:sz w:val="22"/>
          <w:szCs w:val="22"/>
        </w:rPr>
        <w:t xml:space="preserve"> </w:t>
      </w:r>
      <w:r w:rsidR="00F128A8">
        <w:rPr>
          <w:rFonts w:ascii="Verdana" w:hAnsi="Verdana"/>
          <w:sz w:val="22"/>
          <w:szCs w:val="22"/>
        </w:rPr>
        <w:t xml:space="preserve">may </w:t>
      </w:r>
      <w:r w:rsidR="00750BBA" w:rsidRPr="00750BBA">
        <w:rPr>
          <w:rFonts w:ascii="Verdana" w:hAnsi="Verdana"/>
          <w:sz w:val="22"/>
          <w:szCs w:val="22"/>
        </w:rPr>
        <w:t xml:space="preserve">use these names and marks only for performing obligations under this </w:t>
      </w:r>
      <w:r w:rsidR="00750BBA">
        <w:rPr>
          <w:rFonts w:ascii="Verdana" w:hAnsi="Verdana"/>
          <w:sz w:val="22"/>
          <w:szCs w:val="22"/>
        </w:rPr>
        <w:t>Agreement</w:t>
      </w:r>
      <w:r w:rsidR="00750BBA" w:rsidRPr="00750BBA">
        <w:rPr>
          <w:rFonts w:ascii="Verdana" w:hAnsi="Verdana"/>
          <w:sz w:val="22"/>
          <w:szCs w:val="22"/>
        </w:rPr>
        <w:t xml:space="preserve"> and only with GW’s written consent.</w:t>
      </w:r>
    </w:p>
    <w:p w14:paraId="5B378782" w14:textId="77777777" w:rsidR="0078471F" w:rsidRPr="008864D9" w:rsidRDefault="00D55989" w:rsidP="004C5338">
      <w:pPr>
        <w:keepNext/>
        <w:widowControl/>
        <w:spacing w:after="2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</w:t>
      </w:r>
      <w:r w:rsidR="0078471F" w:rsidRPr="008864D9">
        <w:rPr>
          <w:rFonts w:ascii="Verdana" w:hAnsi="Verdana"/>
          <w:sz w:val="22"/>
          <w:szCs w:val="22"/>
        </w:rPr>
        <w:t>.</w:t>
      </w:r>
      <w:r w:rsidR="0078471F" w:rsidRPr="008864D9">
        <w:rPr>
          <w:rFonts w:ascii="Verdana" w:hAnsi="Verdana"/>
          <w:sz w:val="22"/>
          <w:szCs w:val="22"/>
        </w:rPr>
        <w:tab/>
      </w:r>
      <w:r w:rsidR="0078471F" w:rsidRPr="008864D9">
        <w:rPr>
          <w:rFonts w:ascii="Verdana" w:hAnsi="Verdana"/>
          <w:b/>
          <w:i/>
          <w:sz w:val="22"/>
          <w:szCs w:val="22"/>
        </w:rPr>
        <w:t>Indemnification and Hold Harmless</w:t>
      </w:r>
      <w:r w:rsidR="0078471F" w:rsidRPr="008864D9">
        <w:rPr>
          <w:rFonts w:ascii="Verdana" w:hAnsi="Verdana"/>
          <w:sz w:val="22"/>
          <w:szCs w:val="22"/>
        </w:rPr>
        <w:t xml:space="preserve">. </w:t>
      </w:r>
      <w:r w:rsidR="001E1E06">
        <w:rPr>
          <w:rFonts w:ascii="Verdana" w:hAnsi="Verdana"/>
          <w:sz w:val="22"/>
          <w:szCs w:val="22"/>
        </w:rPr>
        <w:t>Consultant</w:t>
      </w:r>
      <w:r w:rsidR="0078471F" w:rsidRPr="008864D9">
        <w:rPr>
          <w:rFonts w:ascii="Verdana" w:hAnsi="Verdana"/>
          <w:sz w:val="22"/>
          <w:szCs w:val="22"/>
        </w:rPr>
        <w:t xml:space="preserve"> agrees that any personal injury to </w:t>
      </w:r>
      <w:r w:rsidR="001E1E06">
        <w:rPr>
          <w:rFonts w:ascii="Verdana" w:hAnsi="Verdana"/>
          <w:sz w:val="22"/>
          <w:szCs w:val="22"/>
        </w:rPr>
        <w:t>Consultant</w:t>
      </w:r>
      <w:r w:rsidR="0078471F" w:rsidRPr="008864D9">
        <w:rPr>
          <w:rFonts w:ascii="Verdana" w:hAnsi="Verdana"/>
          <w:sz w:val="22"/>
          <w:szCs w:val="22"/>
        </w:rPr>
        <w:t xml:space="preserve"> or third parties or any property damage incurred in the course of performance of the Services shall be the responsibility of </w:t>
      </w:r>
      <w:r w:rsidR="001E1E06">
        <w:rPr>
          <w:rFonts w:ascii="Verdana" w:hAnsi="Verdana"/>
          <w:sz w:val="22"/>
          <w:szCs w:val="22"/>
        </w:rPr>
        <w:t>Consultant</w:t>
      </w:r>
      <w:r w:rsidR="00F128A8">
        <w:rPr>
          <w:rFonts w:ascii="Verdana" w:hAnsi="Verdana"/>
          <w:sz w:val="22"/>
          <w:szCs w:val="22"/>
        </w:rPr>
        <w:t xml:space="preserve">, unless </w:t>
      </w:r>
      <w:r w:rsidR="00013B3D">
        <w:rPr>
          <w:rFonts w:ascii="Verdana" w:hAnsi="Verdana"/>
          <w:sz w:val="22"/>
          <w:szCs w:val="22"/>
        </w:rPr>
        <w:t>actua</w:t>
      </w:r>
      <w:r w:rsidR="00F128A8">
        <w:rPr>
          <w:rFonts w:ascii="Verdana" w:hAnsi="Verdana"/>
          <w:sz w:val="22"/>
          <w:szCs w:val="22"/>
        </w:rPr>
        <w:t>lly caused by the University</w:t>
      </w:r>
      <w:r w:rsidR="0078471F" w:rsidRPr="008864D9">
        <w:rPr>
          <w:rFonts w:ascii="Verdana" w:hAnsi="Verdana"/>
          <w:sz w:val="22"/>
          <w:szCs w:val="22"/>
        </w:rPr>
        <w:t xml:space="preserve">.  </w:t>
      </w:r>
      <w:r w:rsidR="001E1E06">
        <w:rPr>
          <w:rFonts w:ascii="Verdana" w:hAnsi="Verdana"/>
          <w:sz w:val="22"/>
          <w:szCs w:val="22"/>
        </w:rPr>
        <w:t>Consultant</w:t>
      </w:r>
      <w:r w:rsidR="0078471F" w:rsidRPr="008864D9">
        <w:rPr>
          <w:rFonts w:ascii="Verdana" w:hAnsi="Verdana"/>
          <w:sz w:val="22"/>
          <w:szCs w:val="22"/>
        </w:rPr>
        <w:t xml:space="preserve"> represents that </w:t>
      </w:r>
      <w:r w:rsidR="001E1E06">
        <w:rPr>
          <w:rFonts w:ascii="Verdana" w:hAnsi="Verdana"/>
          <w:sz w:val="22"/>
          <w:szCs w:val="22"/>
        </w:rPr>
        <w:t>Consultant</w:t>
      </w:r>
      <w:r w:rsidR="00113AD9">
        <w:rPr>
          <w:rFonts w:ascii="Verdana" w:hAnsi="Verdana"/>
          <w:sz w:val="22"/>
          <w:szCs w:val="22"/>
        </w:rPr>
        <w:t xml:space="preserve"> </w:t>
      </w:r>
      <w:r w:rsidR="0078471F" w:rsidRPr="008864D9">
        <w:rPr>
          <w:rFonts w:ascii="Verdana" w:hAnsi="Verdana"/>
          <w:sz w:val="22"/>
          <w:szCs w:val="22"/>
        </w:rPr>
        <w:t xml:space="preserve">has in place </w:t>
      </w:r>
      <w:r w:rsidR="00F128A8">
        <w:rPr>
          <w:rFonts w:ascii="Verdana" w:hAnsi="Verdana"/>
          <w:sz w:val="22"/>
          <w:szCs w:val="22"/>
        </w:rPr>
        <w:t>an insurance</w:t>
      </w:r>
      <w:r w:rsidR="0078471F" w:rsidRPr="008864D9">
        <w:rPr>
          <w:rFonts w:ascii="Verdana" w:hAnsi="Verdana"/>
          <w:sz w:val="22"/>
          <w:szCs w:val="22"/>
        </w:rPr>
        <w:t xml:space="preserve"> policy in an amount sufficient to cover any negligent acts committed by </w:t>
      </w:r>
      <w:r w:rsidR="001E1E06">
        <w:rPr>
          <w:rFonts w:ascii="Verdana" w:hAnsi="Verdana"/>
          <w:sz w:val="22"/>
          <w:szCs w:val="22"/>
        </w:rPr>
        <w:t>Consultant</w:t>
      </w:r>
      <w:r w:rsidR="0078471F" w:rsidRPr="008864D9">
        <w:rPr>
          <w:rFonts w:ascii="Verdana" w:hAnsi="Verdana"/>
          <w:sz w:val="22"/>
          <w:szCs w:val="22"/>
        </w:rPr>
        <w:t xml:space="preserve"> or </w:t>
      </w:r>
      <w:r w:rsidR="001E1E06">
        <w:rPr>
          <w:rFonts w:ascii="Verdana" w:hAnsi="Verdana"/>
          <w:sz w:val="22"/>
          <w:szCs w:val="22"/>
        </w:rPr>
        <w:t>Consultant</w:t>
      </w:r>
      <w:r w:rsidR="0078471F" w:rsidRPr="008864D9">
        <w:rPr>
          <w:rFonts w:ascii="Verdana" w:hAnsi="Verdana"/>
          <w:sz w:val="22"/>
          <w:szCs w:val="22"/>
        </w:rPr>
        <w:t>'s agents</w:t>
      </w:r>
      <w:r w:rsidR="00013B3D">
        <w:rPr>
          <w:rFonts w:ascii="Verdana" w:hAnsi="Verdana"/>
          <w:sz w:val="22"/>
          <w:szCs w:val="22"/>
        </w:rPr>
        <w:t xml:space="preserve">, and </w:t>
      </w:r>
      <w:r w:rsidR="001E1E06">
        <w:rPr>
          <w:rFonts w:ascii="Verdana" w:hAnsi="Verdana"/>
          <w:sz w:val="22"/>
          <w:szCs w:val="22"/>
        </w:rPr>
        <w:t>Consultant</w:t>
      </w:r>
      <w:r w:rsidR="0078471F" w:rsidRPr="008864D9">
        <w:rPr>
          <w:rFonts w:ascii="Verdana" w:hAnsi="Verdana"/>
          <w:sz w:val="22"/>
          <w:szCs w:val="22"/>
        </w:rPr>
        <w:t xml:space="preserve"> agrees to indemnify the University</w:t>
      </w:r>
      <w:r w:rsidR="00013B3D">
        <w:rPr>
          <w:rFonts w:ascii="Verdana" w:hAnsi="Verdana"/>
          <w:sz w:val="22"/>
          <w:szCs w:val="22"/>
        </w:rPr>
        <w:t xml:space="preserve"> and its agents for any losses due to the </w:t>
      </w:r>
      <w:r w:rsidR="001E1E06">
        <w:rPr>
          <w:rFonts w:ascii="Verdana" w:hAnsi="Verdana"/>
          <w:sz w:val="22"/>
          <w:szCs w:val="22"/>
        </w:rPr>
        <w:t>Consultant</w:t>
      </w:r>
      <w:r w:rsidR="00013B3D">
        <w:rPr>
          <w:rFonts w:ascii="Verdana" w:hAnsi="Verdana"/>
          <w:sz w:val="22"/>
          <w:szCs w:val="22"/>
        </w:rPr>
        <w:t xml:space="preserve">’s actions.  </w:t>
      </w:r>
      <w:r w:rsidR="001A13DE" w:rsidRPr="008864D9">
        <w:rPr>
          <w:rFonts w:ascii="Verdana" w:hAnsi="Verdana"/>
          <w:sz w:val="22"/>
          <w:szCs w:val="22"/>
        </w:rPr>
        <w:t xml:space="preserve">This </w:t>
      </w:r>
      <w:r w:rsidR="00502B69">
        <w:rPr>
          <w:rFonts w:ascii="Verdana" w:hAnsi="Verdana"/>
          <w:sz w:val="22"/>
          <w:szCs w:val="22"/>
        </w:rPr>
        <w:t>s</w:t>
      </w:r>
      <w:r w:rsidR="001A13DE" w:rsidRPr="008864D9">
        <w:rPr>
          <w:rFonts w:ascii="Verdana" w:hAnsi="Verdana"/>
          <w:sz w:val="22"/>
          <w:szCs w:val="22"/>
        </w:rPr>
        <w:t>ection</w:t>
      </w:r>
      <w:r w:rsidR="0078471F" w:rsidRPr="008864D9">
        <w:rPr>
          <w:rFonts w:ascii="Verdana" w:hAnsi="Verdana"/>
          <w:sz w:val="22"/>
          <w:szCs w:val="22"/>
        </w:rPr>
        <w:t xml:space="preserve"> shall survive the termination or expiration of this Agreement.</w:t>
      </w:r>
    </w:p>
    <w:p w14:paraId="7C565DF7" w14:textId="77777777" w:rsidR="005F1848" w:rsidRPr="008864D9" w:rsidRDefault="005F1848" w:rsidP="004C5338">
      <w:pPr>
        <w:spacing w:after="200"/>
        <w:outlineLvl w:val="0"/>
        <w:rPr>
          <w:rFonts w:ascii="Verdana" w:hAnsi="Verdana"/>
          <w:sz w:val="22"/>
          <w:szCs w:val="22"/>
        </w:rPr>
      </w:pPr>
      <w:r w:rsidRPr="00FC58E3">
        <w:rPr>
          <w:rFonts w:ascii="Verdana" w:hAnsi="Verdana"/>
          <w:sz w:val="22"/>
          <w:szCs w:val="22"/>
        </w:rPr>
        <w:t>1</w:t>
      </w:r>
      <w:r w:rsidR="00D55989">
        <w:rPr>
          <w:rFonts w:ascii="Verdana" w:hAnsi="Verdana"/>
          <w:sz w:val="22"/>
          <w:szCs w:val="22"/>
        </w:rPr>
        <w:t>1</w:t>
      </w:r>
      <w:r w:rsidRPr="00FC58E3">
        <w:rPr>
          <w:rFonts w:ascii="Verdana" w:hAnsi="Verdana"/>
          <w:sz w:val="22"/>
          <w:szCs w:val="22"/>
        </w:rPr>
        <w:t>.</w:t>
      </w:r>
      <w:r w:rsidRPr="00FC58E3">
        <w:rPr>
          <w:rFonts w:ascii="Verdana" w:hAnsi="Verdana"/>
          <w:sz w:val="22"/>
          <w:szCs w:val="22"/>
        </w:rPr>
        <w:tab/>
      </w:r>
      <w:r w:rsidRPr="00FC58E3">
        <w:rPr>
          <w:rFonts w:ascii="Verdana" w:hAnsi="Verdana"/>
          <w:b/>
          <w:i/>
          <w:sz w:val="22"/>
          <w:szCs w:val="22"/>
        </w:rPr>
        <w:t>Compliance with Laws</w:t>
      </w:r>
      <w:r w:rsidRPr="00FC58E3">
        <w:rPr>
          <w:rFonts w:ascii="Verdana" w:hAnsi="Verdana"/>
          <w:sz w:val="22"/>
          <w:szCs w:val="22"/>
        </w:rPr>
        <w:t>.  Each party agrees</w:t>
      </w:r>
      <w:r w:rsidR="00013B3D" w:rsidRPr="00FC58E3">
        <w:rPr>
          <w:rFonts w:ascii="Verdana" w:hAnsi="Verdana"/>
          <w:sz w:val="22"/>
          <w:szCs w:val="22"/>
        </w:rPr>
        <w:t>,</w:t>
      </w:r>
      <w:r w:rsidRPr="00FC58E3">
        <w:rPr>
          <w:rFonts w:ascii="Verdana" w:hAnsi="Verdana"/>
          <w:sz w:val="22"/>
          <w:szCs w:val="22"/>
        </w:rPr>
        <w:t xml:space="preserve"> it will take no action, or omit to take any action, which would cause another party to be in violation applicable laws</w:t>
      </w:r>
      <w:r w:rsidR="00852187" w:rsidRPr="00FC58E3">
        <w:rPr>
          <w:rFonts w:ascii="Verdana" w:hAnsi="Verdana"/>
          <w:sz w:val="22"/>
          <w:szCs w:val="22"/>
        </w:rPr>
        <w:t>.  “Applicable laws” includes both</w:t>
      </w:r>
      <w:r w:rsidR="00861335" w:rsidRPr="00FC58E3">
        <w:rPr>
          <w:rFonts w:ascii="Verdana" w:hAnsi="Verdana"/>
          <w:sz w:val="22"/>
          <w:szCs w:val="22"/>
        </w:rPr>
        <w:t xml:space="preserve"> </w:t>
      </w:r>
      <w:r w:rsidR="0077372A">
        <w:rPr>
          <w:rFonts w:ascii="Verdana" w:hAnsi="Verdana"/>
          <w:sz w:val="22"/>
          <w:szCs w:val="22"/>
        </w:rPr>
        <w:t xml:space="preserve">______________ </w:t>
      </w:r>
      <w:r w:rsidR="00852187" w:rsidRPr="00FC58E3">
        <w:rPr>
          <w:rFonts w:ascii="Verdana" w:hAnsi="Verdana"/>
          <w:sz w:val="22"/>
          <w:szCs w:val="22"/>
        </w:rPr>
        <w:t>law and those laws</w:t>
      </w:r>
      <w:r w:rsidRPr="00FC58E3">
        <w:rPr>
          <w:rFonts w:ascii="Verdana" w:hAnsi="Verdana"/>
          <w:sz w:val="22"/>
          <w:szCs w:val="22"/>
        </w:rPr>
        <w:t xml:space="preserve"> of the United States </w:t>
      </w:r>
      <w:r w:rsidR="00852187" w:rsidRPr="00FC58E3">
        <w:rPr>
          <w:rFonts w:ascii="Verdana" w:hAnsi="Verdana"/>
          <w:sz w:val="22"/>
          <w:szCs w:val="22"/>
        </w:rPr>
        <w:t xml:space="preserve">that have “extraterritorial” reach (and therefore reach </w:t>
      </w:r>
      <w:r w:rsidR="00F128A8" w:rsidRPr="00FC58E3">
        <w:rPr>
          <w:rFonts w:ascii="Verdana" w:hAnsi="Verdana"/>
          <w:sz w:val="22"/>
          <w:szCs w:val="22"/>
        </w:rPr>
        <w:t xml:space="preserve">University </w:t>
      </w:r>
      <w:r w:rsidR="00852187" w:rsidRPr="00FC58E3">
        <w:rPr>
          <w:rFonts w:ascii="Verdana" w:hAnsi="Verdana"/>
          <w:sz w:val="22"/>
          <w:szCs w:val="22"/>
        </w:rPr>
        <w:t>operations in</w:t>
      </w:r>
      <w:r w:rsidR="00795184">
        <w:rPr>
          <w:rFonts w:ascii="Verdana" w:hAnsi="Verdana"/>
          <w:sz w:val="22"/>
          <w:szCs w:val="22"/>
        </w:rPr>
        <w:t xml:space="preserve"> </w:t>
      </w:r>
      <w:r w:rsidR="0077372A">
        <w:rPr>
          <w:rFonts w:ascii="Verdana" w:hAnsi="Verdana"/>
          <w:sz w:val="22"/>
          <w:szCs w:val="22"/>
        </w:rPr>
        <w:t>______________</w:t>
      </w:r>
      <w:r w:rsidR="00852187" w:rsidRPr="00FC58E3">
        <w:rPr>
          <w:rFonts w:ascii="Verdana" w:hAnsi="Verdana"/>
          <w:sz w:val="22"/>
          <w:szCs w:val="22"/>
        </w:rPr>
        <w:t>),</w:t>
      </w:r>
      <w:r w:rsidRPr="00FC58E3">
        <w:rPr>
          <w:rFonts w:ascii="Verdana" w:hAnsi="Verdana"/>
          <w:sz w:val="22"/>
          <w:szCs w:val="22"/>
        </w:rPr>
        <w:t xml:space="preserve"> including but not limited to U.S. nondiscrimination</w:t>
      </w:r>
      <w:r w:rsidRPr="008864D9">
        <w:rPr>
          <w:rFonts w:ascii="Verdana" w:hAnsi="Verdana"/>
          <w:sz w:val="22"/>
          <w:szCs w:val="22"/>
        </w:rPr>
        <w:t xml:space="preserve"> laws, e</w:t>
      </w:r>
      <w:r w:rsidR="0082201F">
        <w:rPr>
          <w:rFonts w:ascii="Verdana" w:hAnsi="Verdana"/>
          <w:sz w:val="22"/>
          <w:szCs w:val="22"/>
        </w:rPr>
        <w:t xml:space="preserve">xport control and anti-boycott </w:t>
      </w:r>
      <w:r w:rsidRPr="008864D9">
        <w:rPr>
          <w:rFonts w:ascii="Verdana" w:hAnsi="Verdana"/>
          <w:sz w:val="22"/>
          <w:szCs w:val="22"/>
        </w:rPr>
        <w:t>laws and the U.S. Foreign Corrupt Practices Act</w:t>
      </w:r>
      <w:r w:rsidR="00852187">
        <w:rPr>
          <w:rFonts w:ascii="Verdana" w:hAnsi="Verdana"/>
          <w:sz w:val="22"/>
          <w:szCs w:val="22"/>
        </w:rPr>
        <w:t>.</w:t>
      </w:r>
      <w:r w:rsidRPr="008864D9">
        <w:rPr>
          <w:rFonts w:ascii="Verdana" w:hAnsi="Verdana"/>
          <w:sz w:val="22"/>
          <w:szCs w:val="22"/>
          <w:u w:val="single"/>
        </w:rPr>
        <w:t xml:space="preserve"> </w:t>
      </w:r>
    </w:p>
    <w:p w14:paraId="185FC179" w14:textId="77777777" w:rsidR="001A13DE" w:rsidRPr="008864D9" w:rsidRDefault="001A13DE" w:rsidP="004C5338">
      <w:pPr>
        <w:spacing w:after="200"/>
        <w:rPr>
          <w:rFonts w:ascii="Verdana" w:hAnsi="Verdana"/>
          <w:b/>
          <w:bCs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>1</w:t>
      </w:r>
      <w:r w:rsidR="00D55989">
        <w:rPr>
          <w:rFonts w:ascii="Verdana" w:hAnsi="Verdana"/>
          <w:sz w:val="22"/>
          <w:szCs w:val="22"/>
        </w:rPr>
        <w:t>2</w:t>
      </w:r>
      <w:r w:rsidRPr="008864D9">
        <w:rPr>
          <w:rFonts w:ascii="Verdana" w:hAnsi="Verdana"/>
          <w:sz w:val="22"/>
          <w:szCs w:val="22"/>
        </w:rPr>
        <w:t>.</w:t>
      </w:r>
      <w:r w:rsidRPr="008864D9">
        <w:rPr>
          <w:rFonts w:ascii="Verdana" w:hAnsi="Verdana"/>
          <w:sz w:val="22"/>
          <w:szCs w:val="22"/>
        </w:rPr>
        <w:tab/>
      </w:r>
      <w:r w:rsidRPr="008864D9">
        <w:rPr>
          <w:rFonts w:ascii="Verdana" w:hAnsi="Verdana"/>
          <w:b/>
          <w:i/>
          <w:sz w:val="22"/>
          <w:szCs w:val="22"/>
        </w:rPr>
        <w:t>Dispute Resolution</w:t>
      </w:r>
      <w:r w:rsidRPr="008864D9">
        <w:rPr>
          <w:rFonts w:ascii="Verdana" w:hAnsi="Verdana"/>
          <w:sz w:val="22"/>
          <w:szCs w:val="22"/>
        </w:rPr>
        <w:t xml:space="preserve">.  </w:t>
      </w:r>
      <w:r w:rsidR="00852187">
        <w:rPr>
          <w:rFonts w:ascii="Verdana" w:hAnsi="Verdana"/>
          <w:sz w:val="22"/>
          <w:szCs w:val="22"/>
        </w:rPr>
        <w:t xml:space="preserve">The parties agree to resolve any </w:t>
      </w:r>
      <w:r w:rsidRPr="008864D9">
        <w:rPr>
          <w:rFonts w:ascii="Verdana" w:hAnsi="Verdana"/>
          <w:sz w:val="22"/>
          <w:szCs w:val="22"/>
        </w:rPr>
        <w:t xml:space="preserve">dispute, controversy or claim arising out of or relating to this Agreement, or </w:t>
      </w:r>
      <w:r w:rsidR="00F128A8">
        <w:rPr>
          <w:rFonts w:ascii="Verdana" w:hAnsi="Verdana"/>
          <w:sz w:val="22"/>
          <w:szCs w:val="22"/>
        </w:rPr>
        <w:t>its</w:t>
      </w:r>
      <w:r w:rsidRPr="008864D9">
        <w:rPr>
          <w:rFonts w:ascii="Verdana" w:hAnsi="Verdana"/>
          <w:sz w:val="22"/>
          <w:szCs w:val="22"/>
        </w:rPr>
        <w:t xml:space="preserve"> br</w:t>
      </w:r>
      <w:r w:rsidR="00F128A8">
        <w:rPr>
          <w:rFonts w:ascii="Verdana" w:hAnsi="Verdana"/>
          <w:sz w:val="22"/>
          <w:szCs w:val="22"/>
        </w:rPr>
        <w:t>each, termination or invalidity</w:t>
      </w:r>
      <w:r w:rsidRPr="008864D9">
        <w:rPr>
          <w:rFonts w:ascii="Verdana" w:hAnsi="Verdana"/>
          <w:sz w:val="22"/>
          <w:szCs w:val="22"/>
        </w:rPr>
        <w:t>, by arbitration in accordance with the United Nations Commission on International Trade Law Arbitration Rules</w:t>
      </w:r>
      <w:r w:rsidR="00F128A8">
        <w:rPr>
          <w:rFonts w:ascii="Verdana" w:hAnsi="Verdana"/>
          <w:sz w:val="22"/>
          <w:szCs w:val="22"/>
        </w:rPr>
        <w:t xml:space="preserve">.  </w:t>
      </w:r>
      <w:r w:rsidRPr="008864D9">
        <w:rPr>
          <w:rFonts w:ascii="Verdana" w:hAnsi="Verdana"/>
          <w:sz w:val="22"/>
          <w:szCs w:val="22"/>
        </w:rPr>
        <w:t>The number of arbitrators shall be one.  The place of arbitration shall be Washington, D</w:t>
      </w:r>
      <w:r w:rsidR="00C769E4">
        <w:rPr>
          <w:rFonts w:ascii="Verdana" w:hAnsi="Verdana"/>
          <w:sz w:val="22"/>
          <w:szCs w:val="22"/>
        </w:rPr>
        <w:t>.</w:t>
      </w:r>
      <w:r w:rsidRPr="008864D9">
        <w:rPr>
          <w:rFonts w:ascii="Verdana" w:hAnsi="Verdana"/>
          <w:sz w:val="22"/>
          <w:szCs w:val="22"/>
        </w:rPr>
        <w:t xml:space="preserve">C.  The language used </w:t>
      </w:r>
      <w:r w:rsidR="00013B3D">
        <w:rPr>
          <w:rFonts w:ascii="Verdana" w:hAnsi="Verdana"/>
          <w:sz w:val="22"/>
          <w:szCs w:val="22"/>
        </w:rPr>
        <w:t xml:space="preserve">will </w:t>
      </w:r>
      <w:r w:rsidRPr="008864D9">
        <w:rPr>
          <w:rFonts w:ascii="Verdana" w:hAnsi="Verdana"/>
          <w:sz w:val="22"/>
          <w:szCs w:val="22"/>
        </w:rPr>
        <w:t>be English.</w:t>
      </w:r>
    </w:p>
    <w:p w14:paraId="2C8DF26F" w14:textId="77777777" w:rsidR="005F1848" w:rsidRPr="008864D9" w:rsidRDefault="005F1848" w:rsidP="004C5338">
      <w:pPr>
        <w:widowControl/>
        <w:tabs>
          <w:tab w:val="left" w:pos="-1440"/>
        </w:tabs>
        <w:spacing w:after="20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>1</w:t>
      </w:r>
      <w:r w:rsidR="00D55989">
        <w:rPr>
          <w:rFonts w:ascii="Verdana" w:hAnsi="Verdana"/>
          <w:sz w:val="22"/>
          <w:szCs w:val="22"/>
        </w:rPr>
        <w:t>3</w:t>
      </w:r>
      <w:r w:rsidRPr="008864D9">
        <w:rPr>
          <w:rFonts w:ascii="Verdana" w:hAnsi="Verdana"/>
          <w:sz w:val="22"/>
          <w:szCs w:val="22"/>
        </w:rPr>
        <w:t>.</w:t>
      </w:r>
      <w:r w:rsidRPr="008864D9">
        <w:rPr>
          <w:rFonts w:ascii="Verdana" w:hAnsi="Verdana"/>
          <w:sz w:val="22"/>
          <w:szCs w:val="22"/>
        </w:rPr>
        <w:tab/>
      </w:r>
      <w:r w:rsidRPr="008864D9">
        <w:rPr>
          <w:rFonts w:ascii="Verdana" w:hAnsi="Verdana"/>
          <w:b/>
          <w:i/>
          <w:sz w:val="22"/>
          <w:szCs w:val="22"/>
        </w:rPr>
        <w:t>Notice</w:t>
      </w:r>
      <w:r w:rsidRPr="008864D9">
        <w:rPr>
          <w:rFonts w:ascii="Verdana" w:hAnsi="Verdana"/>
          <w:sz w:val="22"/>
          <w:szCs w:val="22"/>
        </w:rPr>
        <w:t xml:space="preserve">.  All notices required or permitted under this Agreement </w:t>
      </w:r>
      <w:proofErr w:type="spellStart"/>
      <w:r w:rsidR="00F128A8">
        <w:rPr>
          <w:rFonts w:ascii="Verdana" w:hAnsi="Verdana"/>
          <w:sz w:val="22"/>
          <w:szCs w:val="22"/>
        </w:rPr>
        <w:t>must</w:t>
      </w:r>
      <w:r w:rsidRPr="008864D9">
        <w:rPr>
          <w:rFonts w:ascii="Verdana" w:hAnsi="Verdana"/>
          <w:sz w:val="22"/>
          <w:szCs w:val="22"/>
        </w:rPr>
        <w:t>l</w:t>
      </w:r>
      <w:proofErr w:type="spellEnd"/>
      <w:r w:rsidRPr="008864D9">
        <w:rPr>
          <w:rFonts w:ascii="Verdana" w:hAnsi="Verdana"/>
          <w:sz w:val="22"/>
          <w:szCs w:val="22"/>
        </w:rPr>
        <w:t xml:space="preserve"> be in writing and delivered by confirmed email, confirmed facsimile transmission or by certified mail, and </w:t>
      </w:r>
      <w:r w:rsidR="00F128A8">
        <w:rPr>
          <w:rFonts w:ascii="Verdana" w:hAnsi="Verdana"/>
          <w:sz w:val="22"/>
          <w:szCs w:val="22"/>
        </w:rPr>
        <w:t>will</w:t>
      </w:r>
      <w:r w:rsidRPr="008864D9">
        <w:rPr>
          <w:rFonts w:ascii="Verdana" w:hAnsi="Verdana"/>
          <w:sz w:val="22"/>
          <w:szCs w:val="22"/>
        </w:rPr>
        <w:t xml:space="preserve"> be deemed given upon receipt.  </w:t>
      </w:r>
      <w:r w:rsidR="00F128A8">
        <w:rPr>
          <w:rFonts w:ascii="Verdana" w:hAnsi="Verdana"/>
          <w:sz w:val="22"/>
          <w:szCs w:val="22"/>
        </w:rPr>
        <w:t>C</w:t>
      </w:r>
      <w:r w:rsidRPr="008864D9">
        <w:rPr>
          <w:rFonts w:ascii="Verdana" w:hAnsi="Verdana"/>
          <w:sz w:val="22"/>
          <w:szCs w:val="22"/>
        </w:rPr>
        <w:t xml:space="preserve">ommunications </w:t>
      </w:r>
      <w:r w:rsidR="00F128A8">
        <w:rPr>
          <w:rFonts w:ascii="Verdana" w:hAnsi="Verdana"/>
          <w:sz w:val="22"/>
          <w:szCs w:val="22"/>
        </w:rPr>
        <w:t>must</w:t>
      </w:r>
      <w:r w:rsidRPr="008864D9">
        <w:rPr>
          <w:rFonts w:ascii="Verdana" w:hAnsi="Verdana"/>
          <w:sz w:val="22"/>
          <w:szCs w:val="22"/>
        </w:rPr>
        <w:t xml:space="preserve"> be sent to:</w:t>
      </w:r>
    </w:p>
    <w:p w14:paraId="5C9A5DFF" w14:textId="77777777" w:rsidR="005F1848" w:rsidRPr="008864D9" w:rsidRDefault="005F1848" w:rsidP="005F1848">
      <w:pPr>
        <w:widowControl/>
        <w:ind w:firstLine="72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 xml:space="preserve">To University: </w:t>
      </w:r>
      <w:r w:rsidRPr="008864D9">
        <w:rPr>
          <w:rFonts w:ascii="Verdana" w:hAnsi="Verdana"/>
          <w:sz w:val="22"/>
          <w:szCs w:val="22"/>
        </w:rPr>
        <w:tab/>
      </w:r>
      <w:r w:rsidRPr="008864D9">
        <w:rPr>
          <w:rFonts w:ascii="Verdana" w:hAnsi="Verdana"/>
          <w:sz w:val="22"/>
          <w:szCs w:val="22"/>
        </w:rPr>
        <w:tab/>
      </w:r>
      <w:r w:rsidRPr="008864D9">
        <w:rPr>
          <w:rFonts w:ascii="Verdana" w:hAnsi="Verdana"/>
          <w:sz w:val="22"/>
          <w:szCs w:val="22"/>
        </w:rPr>
        <w:tab/>
      </w:r>
      <w:r w:rsidRPr="008864D9">
        <w:rPr>
          <w:rFonts w:ascii="Verdana" w:hAnsi="Verdana"/>
          <w:sz w:val="22"/>
          <w:szCs w:val="22"/>
        </w:rPr>
        <w:tab/>
        <w:t xml:space="preserve">To </w:t>
      </w:r>
      <w:r w:rsidR="001E1E06">
        <w:rPr>
          <w:rFonts w:ascii="Verdana" w:hAnsi="Verdana"/>
          <w:sz w:val="22"/>
          <w:szCs w:val="22"/>
        </w:rPr>
        <w:t>Consultant</w:t>
      </w:r>
      <w:r w:rsidRPr="008864D9">
        <w:rPr>
          <w:rFonts w:ascii="Verdana" w:hAnsi="Verdana"/>
          <w:sz w:val="22"/>
          <w:szCs w:val="22"/>
        </w:rPr>
        <w:t>:</w:t>
      </w:r>
    </w:p>
    <w:p w14:paraId="2914D907" w14:textId="77777777" w:rsidR="005F1848" w:rsidRPr="008864D9" w:rsidRDefault="005F1848" w:rsidP="005F1848">
      <w:pPr>
        <w:widowControl/>
        <w:ind w:firstLine="1440"/>
        <w:rPr>
          <w:rFonts w:ascii="Verdana" w:hAnsi="Verdana"/>
          <w:sz w:val="22"/>
          <w:szCs w:val="22"/>
        </w:rPr>
      </w:pPr>
    </w:p>
    <w:p w14:paraId="1FD6AFC5" w14:textId="77777777" w:rsidR="001E1E06" w:rsidRDefault="001E1E06" w:rsidP="005E603B">
      <w:pPr>
        <w:widowControl/>
        <w:ind w:firstLine="720"/>
        <w:rPr>
          <w:rFonts w:ascii="Verdana" w:hAnsi="Verdana"/>
          <w:sz w:val="22"/>
          <w:szCs w:val="22"/>
        </w:rPr>
      </w:pPr>
    </w:p>
    <w:p w14:paraId="0A21E453" w14:textId="77777777" w:rsidR="0077372A" w:rsidRPr="008864D9" w:rsidRDefault="0077372A" w:rsidP="005E603B">
      <w:pPr>
        <w:widowControl/>
        <w:ind w:firstLine="720"/>
        <w:rPr>
          <w:rFonts w:ascii="Verdana" w:hAnsi="Verdana"/>
          <w:sz w:val="22"/>
          <w:szCs w:val="22"/>
        </w:rPr>
      </w:pPr>
    </w:p>
    <w:p w14:paraId="5140E9C4" w14:textId="77777777" w:rsidR="007A79E5" w:rsidRPr="007A79E5" w:rsidRDefault="00F128A8" w:rsidP="00FC58E3">
      <w:pPr>
        <w:widowControl/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D55989">
        <w:rPr>
          <w:rFonts w:ascii="Verdana" w:hAnsi="Verdana"/>
          <w:sz w:val="22"/>
          <w:szCs w:val="22"/>
        </w:rPr>
        <w:t>4</w:t>
      </w:r>
      <w:r w:rsidR="0030474D" w:rsidRPr="008864D9">
        <w:rPr>
          <w:rFonts w:ascii="Verdana" w:hAnsi="Verdana"/>
          <w:sz w:val="22"/>
          <w:szCs w:val="22"/>
        </w:rPr>
        <w:t>.</w:t>
      </w:r>
      <w:r w:rsidR="0030474D" w:rsidRPr="008864D9">
        <w:rPr>
          <w:rFonts w:ascii="Verdana" w:hAnsi="Verdana"/>
          <w:sz w:val="22"/>
          <w:szCs w:val="22"/>
        </w:rPr>
        <w:tab/>
      </w:r>
      <w:r w:rsidR="007A79E5" w:rsidRPr="007A79E5">
        <w:rPr>
          <w:rFonts w:ascii="Verdana" w:hAnsi="Verdana"/>
          <w:b/>
          <w:i/>
          <w:sz w:val="22"/>
          <w:szCs w:val="22"/>
        </w:rPr>
        <w:t>Signatures.</w:t>
      </w:r>
      <w:r w:rsidR="007A79E5" w:rsidRPr="007A79E5">
        <w:rPr>
          <w:rFonts w:ascii="Verdana" w:hAnsi="Verdana"/>
          <w:sz w:val="22"/>
          <w:szCs w:val="22"/>
        </w:rPr>
        <w:t xml:space="preserve">  This Agreement and its amendments may be executed in any one or more counterparts (including by confirmed electronic (e.g. scanned document/pdf) or facsimile transmission), each of which shall be deemed an original, and all of which, when taken together, shall constitute one and the same instrument.  An electronic signature of a party done pursuant to law, or a signature of a party transmitted by electronic means, shall be deemed an original signature for purposes of this Agreement.”</w:t>
      </w:r>
    </w:p>
    <w:p w14:paraId="4254E516" w14:textId="77777777" w:rsidR="00FC58E3" w:rsidRDefault="007A79E5" w:rsidP="00FC58E3">
      <w:pPr>
        <w:widowControl/>
        <w:spacing w:after="240"/>
        <w:rPr>
          <w:rFonts w:ascii="Verdana" w:hAnsi="Verdana"/>
          <w:sz w:val="22"/>
          <w:szCs w:val="22"/>
        </w:rPr>
      </w:pPr>
      <w:r w:rsidRPr="007A79E5">
        <w:rPr>
          <w:rFonts w:ascii="Verdana" w:hAnsi="Verdana"/>
          <w:i/>
          <w:sz w:val="22"/>
          <w:szCs w:val="22"/>
        </w:rPr>
        <w:t>15.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r w:rsidR="00C6100B" w:rsidRPr="008864D9">
        <w:rPr>
          <w:rFonts w:ascii="Verdana" w:hAnsi="Verdana"/>
          <w:b/>
          <w:i/>
          <w:sz w:val="22"/>
          <w:szCs w:val="22"/>
        </w:rPr>
        <w:t>Amendment</w:t>
      </w:r>
      <w:r w:rsidR="00852187">
        <w:rPr>
          <w:rFonts w:ascii="Verdana" w:hAnsi="Verdana"/>
          <w:b/>
          <w:i/>
          <w:sz w:val="22"/>
          <w:szCs w:val="22"/>
        </w:rPr>
        <w:t xml:space="preserve"> and Assignments, Entire Agreements</w:t>
      </w:r>
      <w:r w:rsidR="00C6100B" w:rsidRPr="008864D9">
        <w:rPr>
          <w:rFonts w:ascii="Verdana" w:hAnsi="Verdana"/>
          <w:sz w:val="22"/>
          <w:szCs w:val="22"/>
        </w:rPr>
        <w:t xml:space="preserve">.  This </w:t>
      </w:r>
      <w:r w:rsidR="0052330C">
        <w:rPr>
          <w:rFonts w:ascii="Verdana" w:hAnsi="Verdana"/>
          <w:sz w:val="22"/>
          <w:szCs w:val="22"/>
        </w:rPr>
        <w:t>Agreement</w:t>
      </w:r>
      <w:r w:rsidR="00C6100B" w:rsidRPr="008864D9">
        <w:rPr>
          <w:rFonts w:ascii="Verdana" w:hAnsi="Verdana"/>
          <w:sz w:val="22"/>
          <w:szCs w:val="22"/>
        </w:rPr>
        <w:t xml:space="preserve"> may be amended </w:t>
      </w:r>
      <w:r w:rsidR="00013B3D">
        <w:rPr>
          <w:rFonts w:ascii="Verdana" w:hAnsi="Verdana"/>
          <w:sz w:val="22"/>
          <w:szCs w:val="22"/>
        </w:rPr>
        <w:t xml:space="preserve">only </w:t>
      </w:r>
      <w:r w:rsidR="00C6100B" w:rsidRPr="008864D9">
        <w:rPr>
          <w:rFonts w:ascii="Verdana" w:hAnsi="Verdana"/>
          <w:sz w:val="22"/>
          <w:szCs w:val="22"/>
        </w:rPr>
        <w:t xml:space="preserve">in writing </w:t>
      </w:r>
      <w:r w:rsidR="00013B3D">
        <w:rPr>
          <w:rFonts w:ascii="Verdana" w:hAnsi="Verdana"/>
          <w:sz w:val="22"/>
          <w:szCs w:val="22"/>
        </w:rPr>
        <w:t>signed by t</w:t>
      </w:r>
      <w:r w:rsidR="00C6100B" w:rsidRPr="008864D9">
        <w:rPr>
          <w:rFonts w:ascii="Verdana" w:hAnsi="Verdana"/>
          <w:sz w:val="22"/>
          <w:szCs w:val="22"/>
        </w:rPr>
        <w:t>he Parties</w:t>
      </w:r>
      <w:r w:rsidR="00F128A8">
        <w:rPr>
          <w:rFonts w:ascii="Verdana" w:hAnsi="Verdana"/>
          <w:sz w:val="22"/>
          <w:szCs w:val="22"/>
        </w:rPr>
        <w:t xml:space="preserve">. </w:t>
      </w:r>
      <w:r w:rsidR="00852187">
        <w:rPr>
          <w:rFonts w:ascii="Verdana" w:hAnsi="Verdana"/>
          <w:sz w:val="22"/>
          <w:szCs w:val="22"/>
        </w:rPr>
        <w:t xml:space="preserve"> Neither party may assign this </w:t>
      </w:r>
      <w:r w:rsidR="00852187">
        <w:rPr>
          <w:rFonts w:ascii="Verdana" w:hAnsi="Verdana"/>
          <w:sz w:val="22"/>
          <w:szCs w:val="22"/>
        </w:rPr>
        <w:lastRenderedPageBreak/>
        <w:t xml:space="preserve">Agreement without the other party’s written consent.  This is the entire agreement between the parties and it </w:t>
      </w:r>
      <w:proofErr w:type="spellStart"/>
      <w:r w:rsidR="00852187">
        <w:rPr>
          <w:rFonts w:ascii="Verdana" w:hAnsi="Verdana"/>
          <w:sz w:val="22"/>
          <w:szCs w:val="22"/>
        </w:rPr>
        <w:t>supercedes</w:t>
      </w:r>
      <w:proofErr w:type="spellEnd"/>
      <w:r w:rsidR="00852187">
        <w:rPr>
          <w:rFonts w:ascii="Verdana" w:hAnsi="Verdana"/>
          <w:sz w:val="22"/>
          <w:szCs w:val="22"/>
        </w:rPr>
        <w:t xml:space="preserve"> any earlier </w:t>
      </w:r>
      <w:proofErr w:type="spellStart"/>
      <w:r w:rsidR="00013B3D">
        <w:rPr>
          <w:rFonts w:ascii="Verdana" w:hAnsi="Verdana"/>
          <w:sz w:val="22"/>
          <w:szCs w:val="22"/>
        </w:rPr>
        <w:t>undestandings</w:t>
      </w:r>
      <w:proofErr w:type="spellEnd"/>
      <w:r w:rsidR="00013B3D">
        <w:rPr>
          <w:rFonts w:ascii="Verdana" w:hAnsi="Verdana"/>
          <w:sz w:val="22"/>
          <w:szCs w:val="22"/>
        </w:rPr>
        <w:t xml:space="preserve"> </w:t>
      </w:r>
      <w:r w:rsidR="00852187">
        <w:rPr>
          <w:rFonts w:ascii="Verdana" w:hAnsi="Verdana"/>
          <w:sz w:val="22"/>
          <w:szCs w:val="22"/>
        </w:rPr>
        <w:t>or arrangements.</w:t>
      </w:r>
    </w:p>
    <w:p w14:paraId="4DE55183" w14:textId="77777777" w:rsidR="0077372A" w:rsidRDefault="0077372A" w:rsidP="00FC58E3">
      <w:pPr>
        <w:widowControl/>
        <w:spacing w:after="200"/>
        <w:rPr>
          <w:rFonts w:ascii="Verdana" w:hAnsi="Verdana"/>
          <w:sz w:val="22"/>
          <w:szCs w:val="22"/>
        </w:rPr>
      </w:pPr>
    </w:p>
    <w:p w14:paraId="7174E43B" w14:textId="77777777" w:rsidR="0077372A" w:rsidRDefault="0077372A" w:rsidP="00FC58E3">
      <w:pPr>
        <w:widowControl/>
        <w:spacing w:after="200"/>
        <w:rPr>
          <w:rFonts w:ascii="Verdana" w:hAnsi="Verdana"/>
          <w:sz w:val="22"/>
          <w:szCs w:val="22"/>
        </w:rPr>
      </w:pPr>
    </w:p>
    <w:p w14:paraId="2C649CE0" w14:textId="77777777" w:rsidR="0078471F" w:rsidRPr="008864D9" w:rsidRDefault="00F128A8" w:rsidP="00FC58E3">
      <w:pPr>
        <w:widowControl/>
        <w:spacing w:after="2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78471F" w:rsidRPr="008864D9">
        <w:rPr>
          <w:rFonts w:ascii="Verdana" w:hAnsi="Verdana"/>
          <w:sz w:val="22"/>
          <w:szCs w:val="22"/>
        </w:rPr>
        <w:t xml:space="preserve">he parties </w:t>
      </w:r>
      <w:r w:rsidR="00013B3D">
        <w:rPr>
          <w:rFonts w:ascii="Verdana" w:hAnsi="Verdana"/>
          <w:sz w:val="22"/>
          <w:szCs w:val="22"/>
        </w:rPr>
        <w:t xml:space="preserve">enter </w:t>
      </w:r>
      <w:r w:rsidR="0078471F" w:rsidRPr="008864D9">
        <w:rPr>
          <w:rFonts w:ascii="Verdana" w:hAnsi="Verdana"/>
          <w:sz w:val="22"/>
          <w:szCs w:val="22"/>
        </w:rPr>
        <w:t>this Agreement as of the date written above.</w:t>
      </w:r>
    </w:p>
    <w:p w14:paraId="2AE31784" w14:textId="77777777" w:rsidR="0078471F" w:rsidRPr="008864D9" w:rsidRDefault="0078471F">
      <w:pPr>
        <w:widowControl/>
        <w:ind w:firstLine="4320"/>
        <w:rPr>
          <w:rFonts w:ascii="Verdana" w:hAnsi="Verdana"/>
          <w:sz w:val="22"/>
          <w:szCs w:val="22"/>
        </w:rPr>
      </w:pPr>
      <w:r w:rsidRPr="008864D9">
        <w:rPr>
          <w:rFonts w:ascii="Verdana" w:hAnsi="Verdana"/>
          <w:sz w:val="22"/>
          <w:szCs w:val="22"/>
        </w:rPr>
        <w:t>THE GEORGE WASHINGTON UNIVERSITY:</w:t>
      </w:r>
    </w:p>
    <w:p w14:paraId="6509EA22" w14:textId="77777777" w:rsidR="0078471F" w:rsidRPr="008864D9" w:rsidRDefault="0078471F">
      <w:pPr>
        <w:widowControl/>
        <w:rPr>
          <w:rFonts w:ascii="Verdana" w:hAnsi="Verdana"/>
          <w:sz w:val="22"/>
          <w:szCs w:val="22"/>
        </w:rPr>
      </w:pPr>
    </w:p>
    <w:p w14:paraId="4868099F" w14:textId="77777777" w:rsidR="00183CC0" w:rsidRDefault="00183CC0" w:rsidP="00C03545">
      <w:pPr>
        <w:widowControl/>
        <w:ind w:left="4410" w:hanging="90"/>
        <w:rPr>
          <w:rFonts w:ascii="Verdana" w:hAnsi="Verdana"/>
          <w:sz w:val="22"/>
          <w:szCs w:val="22"/>
        </w:rPr>
      </w:pPr>
    </w:p>
    <w:p w14:paraId="5A45E87C" w14:textId="77777777" w:rsidR="0078471F" w:rsidRPr="008864D9" w:rsidRDefault="00C03545" w:rsidP="00C03545">
      <w:pPr>
        <w:widowControl/>
        <w:ind w:left="4410" w:hanging="90"/>
        <w:rPr>
          <w:rFonts w:ascii="Verdana" w:hAnsi="Verdana"/>
          <w:sz w:val="22"/>
          <w:szCs w:val="22"/>
          <w:u w:val="single"/>
        </w:rPr>
      </w:pPr>
      <w:r w:rsidRPr="008864D9">
        <w:rPr>
          <w:rFonts w:ascii="Verdana" w:hAnsi="Verdana"/>
          <w:sz w:val="22"/>
          <w:szCs w:val="22"/>
        </w:rPr>
        <w:t xml:space="preserve">By:  </w:t>
      </w:r>
      <w:r w:rsidRPr="008864D9">
        <w:rPr>
          <w:rFonts w:ascii="Verdana" w:hAnsi="Verdana"/>
          <w:sz w:val="22"/>
          <w:szCs w:val="22"/>
          <w:u w:val="single"/>
        </w:rPr>
        <w:tab/>
      </w:r>
      <w:r w:rsidRPr="008864D9">
        <w:rPr>
          <w:rFonts w:ascii="Verdana" w:hAnsi="Verdana"/>
          <w:sz w:val="22"/>
          <w:szCs w:val="22"/>
          <w:u w:val="single"/>
        </w:rPr>
        <w:tab/>
      </w:r>
      <w:r w:rsidRPr="008864D9">
        <w:rPr>
          <w:rFonts w:ascii="Verdana" w:hAnsi="Verdana"/>
          <w:sz w:val="22"/>
          <w:szCs w:val="22"/>
          <w:u w:val="single"/>
        </w:rPr>
        <w:tab/>
      </w:r>
      <w:r w:rsidRPr="008864D9">
        <w:rPr>
          <w:rFonts w:ascii="Verdana" w:hAnsi="Verdana"/>
          <w:sz w:val="22"/>
          <w:szCs w:val="22"/>
          <w:u w:val="single"/>
        </w:rPr>
        <w:tab/>
      </w:r>
      <w:r w:rsidRPr="008864D9">
        <w:rPr>
          <w:rFonts w:ascii="Verdana" w:hAnsi="Verdana"/>
          <w:sz w:val="22"/>
          <w:szCs w:val="22"/>
          <w:u w:val="single"/>
        </w:rPr>
        <w:tab/>
      </w:r>
      <w:r w:rsidRPr="008864D9">
        <w:rPr>
          <w:rFonts w:ascii="Verdana" w:hAnsi="Verdana"/>
          <w:sz w:val="22"/>
          <w:szCs w:val="22"/>
          <w:u w:val="single"/>
        </w:rPr>
        <w:tab/>
      </w:r>
      <w:r w:rsidRPr="008864D9">
        <w:rPr>
          <w:rFonts w:ascii="Verdana" w:hAnsi="Verdana"/>
          <w:sz w:val="22"/>
          <w:szCs w:val="22"/>
          <w:u w:val="single"/>
        </w:rPr>
        <w:tab/>
      </w:r>
    </w:p>
    <w:p w14:paraId="46F4C113" w14:textId="77777777" w:rsidR="0078471F" w:rsidRPr="008864D9" w:rsidRDefault="00B775F9" w:rsidP="00C03545">
      <w:pPr>
        <w:widowControl/>
        <w:ind w:left="48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Christopher Alan Bracey </w:t>
      </w:r>
    </w:p>
    <w:p w14:paraId="369FE28D" w14:textId="77777777" w:rsidR="0078471F" w:rsidRPr="008864D9" w:rsidRDefault="00B775F9" w:rsidP="00C03545">
      <w:pPr>
        <w:widowControl/>
        <w:ind w:left="48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Interim Provost Executive Vice President for Academic Affairs </w:t>
      </w:r>
    </w:p>
    <w:p w14:paraId="2EC2FD3C" w14:textId="77777777" w:rsidR="00C03545" w:rsidRPr="008864D9" w:rsidRDefault="00C03545" w:rsidP="00C03545">
      <w:pPr>
        <w:widowControl/>
        <w:ind w:left="4410" w:hanging="90"/>
        <w:rPr>
          <w:rFonts w:ascii="Verdana" w:hAnsi="Verdana"/>
          <w:sz w:val="22"/>
          <w:szCs w:val="22"/>
        </w:rPr>
      </w:pPr>
    </w:p>
    <w:p w14:paraId="0979C19D" w14:textId="77777777" w:rsidR="0030474D" w:rsidRPr="008864D9" w:rsidRDefault="0030474D" w:rsidP="00C03545">
      <w:pPr>
        <w:widowControl/>
        <w:ind w:left="4410" w:hanging="90"/>
        <w:rPr>
          <w:rFonts w:ascii="Verdana" w:hAnsi="Verdana"/>
          <w:sz w:val="22"/>
          <w:szCs w:val="22"/>
          <w:u w:val="single"/>
        </w:rPr>
      </w:pPr>
      <w:r w:rsidRPr="008864D9">
        <w:rPr>
          <w:rFonts w:ascii="Verdana" w:hAnsi="Verdana"/>
          <w:sz w:val="22"/>
          <w:szCs w:val="22"/>
        </w:rPr>
        <w:t>Date:</w:t>
      </w:r>
      <w:r w:rsidR="00C03545" w:rsidRPr="008864D9">
        <w:rPr>
          <w:rFonts w:ascii="Verdana" w:hAnsi="Verdana"/>
          <w:sz w:val="22"/>
          <w:szCs w:val="22"/>
        </w:rPr>
        <w:t xml:space="preserve"> </w:t>
      </w:r>
      <w:r w:rsidR="00C03545" w:rsidRPr="008864D9">
        <w:rPr>
          <w:rFonts w:ascii="Verdana" w:hAnsi="Verdana"/>
          <w:sz w:val="22"/>
          <w:szCs w:val="22"/>
          <w:u w:val="single"/>
        </w:rPr>
        <w:tab/>
      </w:r>
      <w:r w:rsidR="00C03545" w:rsidRPr="008864D9">
        <w:rPr>
          <w:rFonts w:ascii="Verdana" w:hAnsi="Verdana"/>
          <w:sz w:val="22"/>
          <w:szCs w:val="22"/>
          <w:u w:val="single"/>
        </w:rPr>
        <w:tab/>
      </w:r>
      <w:r w:rsidR="00C03545" w:rsidRPr="008864D9">
        <w:rPr>
          <w:rFonts w:ascii="Verdana" w:hAnsi="Verdana"/>
          <w:sz w:val="22"/>
          <w:szCs w:val="22"/>
          <w:u w:val="single"/>
        </w:rPr>
        <w:tab/>
      </w:r>
      <w:r w:rsidR="00C03545" w:rsidRPr="008864D9">
        <w:rPr>
          <w:rFonts w:ascii="Verdana" w:hAnsi="Verdana"/>
          <w:sz w:val="22"/>
          <w:szCs w:val="22"/>
          <w:u w:val="single"/>
        </w:rPr>
        <w:tab/>
      </w:r>
      <w:r w:rsidR="00C03545" w:rsidRPr="008864D9">
        <w:rPr>
          <w:rFonts w:ascii="Verdana" w:hAnsi="Verdana"/>
          <w:sz w:val="22"/>
          <w:szCs w:val="22"/>
          <w:u w:val="single"/>
        </w:rPr>
        <w:tab/>
      </w:r>
      <w:r w:rsidR="00C03545" w:rsidRPr="008864D9">
        <w:rPr>
          <w:rFonts w:ascii="Verdana" w:hAnsi="Verdana"/>
          <w:sz w:val="22"/>
          <w:szCs w:val="22"/>
          <w:u w:val="single"/>
        </w:rPr>
        <w:tab/>
      </w:r>
      <w:r w:rsidR="00C03545" w:rsidRPr="008864D9">
        <w:rPr>
          <w:rFonts w:ascii="Verdana" w:hAnsi="Verdana"/>
          <w:sz w:val="22"/>
          <w:szCs w:val="22"/>
          <w:u w:val="single"/>
        </w:rPr>
        <w:tab/>
      </w:r>
    </w:p>
    <w:p w14:paraId="1F055D35" w14:textId="77777777" w:rsidR="0078471F" w:rsidRPr="008864D9" w:rsidRDefault="0078471F" w:rsidP="00C03545">
      <w:pPr>
        <w:widowControl/>
        <w:ind w:left="4410" w:hanging="90"/>
        <w:rPr>
          <w:rFonts w:ascii="Verdana" w:hAnsi="Verdana"/>
          <w:sz w:val="22"/>
          <w:szCs w:val="22"/>
        </w:rPr>
      </w:pPr>
    </w:p>
    <w:p w14:paraId="2BD5846F" w14:textId="77777777" w:rsidR="00C6100B" w:rsidRPr="008864D9" w:rsidRDefault="00C6100B" w:rsidP="00C03545">
      <w:pPr>
        <w:widowControl/>
        <w:ind w:left="4410" w:hanging="90"/>
        <w:rPr>
          <w:rFonts w:ascii="Verdana" w:hAnsi="Verdana"/>
          <w:sz w:val="22"/>
          <w:szCs w:val="22"/>
        </w:rPr>
      </w:pPr>
    </w:p>
    <w:p w14:paraId="3946696C" w14:textId="77777777" w:rsidR="0078471F" w:rsidRPr="008864D9" w:rsidRDefault="001E1E06" w:rsidP="007F60ED">
      <w:pPr>
        <w:widowControl/>
        <w:ind w:left="360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CONSULTANT</w:t>
      </w:r>
      <w:r w:rsidR="0078471F" w:rsidRPr="008864D9">
        <w:rPr>
          <w:rFonts w:ascii="Verdana" w:hAnsi="Verdana"/>
          <w:sz w:val="22"/>
          <w:szCs w:val="22"/>
        </w:rPr>
        <w:t xml:space="preserve">: </w:t>
      </w:r>
    </w:p>
    <w:p w14:paraId="5D471891" w14:textId="77777777" w:rsidR="009D652A" w:rsidRPr="008864D9" w:rsidRDefault="009D652A" w:rsidP="00C03545">
      <w:pPr>
        <w:widowControl/>
        <w:ind w:left="4410" w:hanging="90"/>
        <w:rPr>
          <w:rFonts w:ascii="Verdana" w:hAnsi="Verdana"/>
          <w:sz w:val="22"/>
          <w:szCs w:val="22"/>
        </w:rPr>
      </w:pPr>
    </w:p>
    <w:p w14:paraId="0B8665B2" w14:textId="77777777" w:rsidR="00183CC0" w:rsidRDefault="00183CC0" w:rsidP="00C03545">
      <w:pPr>
        <w:widowControl/>
        <w:ind w:left="4410" w:hanging="90"/>
        <w:rPr>
          <w:rFonts w:ascii="Verdana" w:hAnsi="Verdana"/>
          <w:sz w:val="22"/>
          <w:szCs w:val="22"/>
        </w:rPr>
      </w:pPr>
    </w:p>
    <w:p w14:paraId="3DF80A2C" w14:textId="77777777" w:rsidR="009D652A" w:rsidRPr="008864D9" w:rsidRDefault="00013B3D" w:rsidP="00C03545">
      <w:pPr>
        <w:widowControl/>
        <w:ind w:left="4410" w:hanging="9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Name</w:t>
      </w:r>
      <w:r w:rsidR="00C03545" w:rsidRPr="008864D9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6FAB0FC6" w14:textId="77777777" w:rsidR="00013B3D" w:rsidRDefault="00013B3D" w:rsidP="00C03545">
      <w:pPr>
        <w:widowControl/>
        <w:ind w:left="4410" w:hanging="90"/>
        <w:rPr>
          <w:rFonts w:ascii="Verdana" w:hAnsi="Verdana"/>
          <w:sz w:val="22"/>
          <w:szCs w:val="22"/>
          <w:u w:val="single"/>
        </w:rPr>
      </w:pPr>
    </w:p>
    <w:p w14:paraId="10891E50" w14:textId="77777777" w:rsidR="00013B3D" w:rsidRPr="008864D9" w:rsidRDefault="00013B3D" w:rsidP="00013B3D">
      <w:pPr>
        <w:widowControl/>
        <w:ind w:left="4410" w:hanging="9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Signature</w:t>
      </w:r>
      <w:r w:rsidRPr="008864D9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14:paraId="775C8E71" w14:textId="77777777" w:rsidR="00013B3D" w:rsidRPr="008864D9" w:rsidRDefault="00013B3D" w:rsidP="00C03545">
      <w:pPr>
        <w:widowControl/>
        <w:ind w:left="4410" w:hanging="90"/>
        <w:rPr>
          <w:rFonts w:ascii="Verdana" w:hAnsi="Verdana"/>
          <w:sz w:val="22"/>
          <w:szCs w:val="22"/>
          <w:u w:val="single"/>
        </w:rPr>
      </w:pPr>
    </w:p>
    <w:p w14:paraId="34D18BC6" w14:textId="77777777" w:rsidR="00C03545" w:rsidRPr="008864D9" w:rsidRDefault="00C03545" w:rsidP="00C03545">
      <w:pPr>
        <w:widowControl/>
        <w:ind w:left="4410" w:hanging="90"/>
        <w:rPr>
          <w:rFonts w:ascii="Verdana" w:hAnsi="Verdana"/>
          <w:sz w:val="22"/>
          <w:szCs w:val="22"/>
        </w:rPr>
      </w:pPr>
    </w:p>
    <w:p w14:paraId="65EBF52E" w14:textId="77777777" w:rsidR="0030474D" w:rsidRPr="008864D9" w:rsidRDefault="00C03545" w:rsidP="00C03545">
      <w:pPr>
        <w:widowControl/>
        <w:ind w:left="4410" w:hanging="90"/>
        <w:rPr>
          <w:rFonts w:ascii="Verdana" w:hAnsi="Verdana"/>
          <w:sz w:val="22"/>
          <w:szCs w:val="22"/>
          <w:u w:val="single"/>
        </w:rPr>
      </w:pPr>
      <w:r w:rsidRPr="008864D9">
        <w:rPr>
          <w:rFonts w:ascii="Verdana" w:hAnsi="Verdana"/>
          <w:sz w:val="22"/>
          <w:szCs w:val="22"/>
        </w:rPr>
        <w:t xml:space="preserve">Date:  </w:t>
      </w:r>
      <w:r w:rsidRPr="008864D9">
        <w:rPr>
          <w:rFonts w:ascii="Verdana" w:hAnsi="Verdana"/>
          <w:sz w:val="22"/>
          <w:szCs w:val="22"/>
          <w:u w:val="single"/>
        </w:rPr>
        <w:tab/>
      </w:r>
      <w:r w:rsidRPr="008864D9">
        <w:rPr>
          <w:rFonts w:ascii="Verdana" w:hAnsi="Verdana"/>
          <w:sz w:val="22"/>
          <w:szCs w:val="22"/>
          <w:u w:val="single"/>
        </w:rPr>
        <w:tab/>
      </w:r>
      <w:r w:rsidRPr="008864D9">
        <w:rPr>
          <w:rFonts w:ascii="Verdana" w:hAnsi="Verdana"/>
          <w:sz w:val="22"/>
          <w:szCs w:val="22"/>
          <w:u w:val="single"/>
        </w:rPr>
        <w:tab/>
      </w:r>
      <w:r w:rsidRPr="008864D9">
        <w:rPr>
          <w:rFonts w:ascii="Verdana" w:hAnsi="Verdana"/>
          <w:sz w:val="22"/>
          <w:szCs w:val="22"/>
          <w:u w:val="single"/>
        </w:rPr>
        <w:tab/>
      </w:r>
      <w:r w:rsidRPr="008864D9">
        <w:rPr>
          <w:rFonts w:ascii="Verdana" w:hAnsi="Verdana"/>
          <w:sz w:val="22"/>
          <w:szCs w:val="22"/>
          <w:u w:val="single"/>
        </w:rPr>
        <w:tab/>
      </w:r>
      <w:r w:rsidRPr="008864D9">
        <w:rPr>
          <w:rFonts w:ascii="Verdana" w:hAnsi="Verdana"/>
          <w:sz w:val="22"/>
          <w:szCs w:val="22"/>
          <w:u w:val="single"/>
        </w:rPr>
        <w:tab/>
      </w:r>
    </w:p>
    <w:p w14:paraId="2829E624" w14:textId="77777777" w:rsidR="0030474D" w:rsidRPr="008864D9" w:rsidRDefault="0030474D">
      <w:pPr>
        <w:widowControl/>
        <w:rPr>
          <w:rFonts w:ascii="Verdana" w:hAnsi="Verdana"/>
          <w:sz w:val="22"/>
          <w:szCs w:val="22"/>
        </w:rPr>
      </w:pPr>
    </w:p>
    <w:p w14:paraId="6A6EB34A" w14:textId="77777777" w:rsidR="00183CC0" w:rsidRPr="008864D9" w:rsidRDefault="00183CC0">
      <w:pPr>
        <w:widowControl/>
        <w:rPr>
          <w:rFonts w:ascii="Verdana" w:hAnsi="Verdana"/>
          <w:sz w:val="22"/>
          <w:szCs w:val="22"/>
        </w:rPr>
      </w:pPr>
    </w:p>
    <w:p w14:paraId="33E11146" w14:textId="77777777" w:rsidR="003835C3" w:rsidRDefault="003835C3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  <w:bookmarkStart w:id="0" w:name="QuickMark"/>
      <w:bookmarkEnd w:id="0"/>
    </w:p>
    <w:p w14:paraId="5C6079C7" w14:textId="77777777" w:rsidR="003835C3" w:rsidRDefault="003835C3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7C2CAED7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593C6F5B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7E88DCA2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6385263D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0618E7E0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04843D91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603A9833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42EDC308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365FCFF7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14BA0A34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40262DB4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13B430CE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02C0FD38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40BF1187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7D104D1F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756B9060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3A8EA54B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0D67EFD0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6767AF90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0FC71F93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65131255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27B32F1B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2022EBB0" w14:textId="77777777" w:rsidR="0077372A" w:rsidRDefault="0077372A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76B88059" w14:textId="77777777" w:rsidR="00AC2AE8" w:rsidRDefault="00AC2AE8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  <w:r w:rsidRPr="00AC2AE8">
        <w:rPr>
          <w:rFonts w:ascii="Verdana" w:hAnsi="Verdana"/>
          <w:b/>
          <w:sz w:val="22"/>
          <w:szCs w:val="22"/>
        </w:rPr>
        <w:t>Exhibit A</w:t>
      </w:r>
    </w:p>
    <w:p w14:paraId="1F20C621" w14:textId="77777777" w:rsidR="00AC2AE8" w:rsidRDefault="00AC2AE8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</w:p>
    <w:p w14:paraId="475D93C3" w14:textId="77777777" w:rsidR="00AC2AE8" w:rsidRPr="00AC2AE8" w:rsidRDefault="00AC2AE8" w:rsidP="00AC2AE8">
      <w:pPr>
        <w:widowControl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Description of Services</w:t>
      </w:r>
    </w:p>
    <w:p w14:paraId="6BFA8D62" w14:textId="77777777" w:rsidR="00AC2AE8" w:rsidRDefault="00AC2AE8" w:rsidP="00E27D9E">
      <w:pPr>
        <w:widowControl/>
        <w:jc w:val="right"/>
        <w:rPr>
          <w:rFonts w:ascii="Verdana" w:hAnsi="Verdana"/>
          <w:sz w:val="16"/>
          <w:szCs w:val="22"/>
        </w:rPr>
      </w:pPr>
    </w:p>
    <w:p w14:paraId="060ED7E0" w14:textId="77777777" w:rsidR="00183CC0" w:rsidRDefault="00183CC0" w:rsidP="00AC2AE8">
      <w:pPr>
        <w:widowControl/>
        <w:rPr>
          <w:rFonts w:ascii="Verdana" w:hAnsi="Verdana"/>
          <w:sz w:val="22"/>
          <w:szCs w:val="22"/>
        </w:rPr>
      </w:pPr>
    </w:p>
    <w:p w14:paraId="027C55D0" w14:textId="77777777" w:rsidR="0096697B" w:rsidRPr="00795184" w:rsidRDefault="00800883" w:rsidP="00795184">
      <w:pPr>
        <w:widowControl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Consultant</w:t>
      </w:r>
      <w:r w:rsidR="00AC2AE8">
        <w:rPr>
          <w:rFonts w:ascii="Verdana" w:hAnsi="Verdana"/>
          <w:sz w:val="22"/>
          <w:szCs w:val="22"/>
        </w:rPr>
        <w:t xml:space="preserve"> will provide the following Services:</w:t>
      </w:r>
    </w:p>
    <w:p w14:paraId="76F4D132" w14:textId="77777777" w:rsidR="00AC2AE8" w:rsidRDefault="00AC2AE8" w:rsidP="00AC2AE8">
      <w:pPr>
        <w:widowControl/>
        <w:tabs>
          <w:tab w:val="left" w:pos="-1440"/>
        </w:tabs>
        <w:ind w:firstLine="720"/>
        <w:rPr>
          <w:rFonts w:ascii="Verdana" w:hAnsi="Verdana"/>
          <w:sz w:val="22"/>
          <w:szCs w:val="22"/>
        </w:rPr>
      </w:pPr>
    </w:p>
    <w:p w14:paraId="290A53B1" w14:textId="77777777" w:rsidR="00AC2AE8" w:rsidRDefault="00AC2AE8" w:rsidP="00E27D9E">
      <w:pPr>
        <w:widowControl/>
        <w:jc w:val="right"/>
        <w:rPr>
          <w:rFonts w:ascii="Verdana" w:hAnsi="Verdana"/>
          <w:sz w:val="16"/>
          <w:szCs w:val="22"/>
        </w:rPr>
      </w:pPr>
    </w:p>
    <w:p w14:paraId="0C3986B2" w14:textId="77777777" w:rsidR="00AC2AE8" w:rsidRDefault="00AC2AE8" w:rsidP="00E27D9E">
      <w:pPr>
        <w:widowControl/>
        <w:jc w:val="right"/>
        <w:rPr>
          <w:rFonts w:ascii="Verdana" w:hAnsi="Verdana"/>
          <w:sz w:val="16"/>
          <w:szCs w:val="22"/>
        </w:rPr>
      </w:pPr>
    </w:p>
    <w:p w14:paraId="15F10287" w14:textId="77777777" w:rsidR="00AC2AE8" w:rsidRDefault="00AC2AE8" w:rsidP="00E27D9E">
      <w:pPr>
        <w:widowControl/>
        <w:jc w:val="right"/>
        <w:rPr>
          <w:rFonts w:ascii="Verdana" w:hAnsi="Verdana"/>
          <w:sz w:val="16"/>
          <w:szCs w:val="22"/>
        </w:rPr>
      </w:pPr>
    </w:p>
    <w:p w14:paraId="59FAC0CB" w14:textId="77777777" w:rsidR="00AC2AE8" w:rsidRDefault="00AC2AE8" w:rsidP="00E27D9E">
      <w:pPr>
        <w:widowControl/>
        <w:jc w:val="right"/>
        <w:rPr>
          <w:rFonts w:ascii="Verdana" w:hAnsi="Verdana"/>
          <w:sz w:val="16"/>
          <w:szCs w:val="22"/>
        </w:rPr>
      </w:pPr>
    </w:p>
    <w:p w14:paraId="03C31E17" w14:textId="77777777" w:rsidR="00AC2AE8" w:rsidRDefault="00AC2AE8" w:rsidP="00E27D9E">
      <w:pPr>
        <w:widowControl/>
        <w:jc w:val="right"/>
        <w:rPr>
          <w:rFonts w:ascii="Verdana" w:hAnsi="Verdana"/>
          <w:sz w:val="16"/>
          <w:szCs w:val="22"/>
        </w:rPr>
      </w:pPr>
    </w:p>
    <w:p w14:paraId="6F6612DF" w14:textId="77777777" w:rsidR="00FE140A" w:rsidRDefault="00FE140A" w:rsidP="00E27D9E">
      <w:pPr>
        <w:widowControl/>
        <w:jc w:val="right"/>
        <w:rPr>
          <w:rFonts w:ascii="Verdana" w:hAnsi="Verdana"/>
          <w:sz w:val="16"/>
          <w:szCs w:val="22"/>
        </w:rPr>
      </w:pPr>
    </w:p>
    <w:p w14:paraId="39EEEFE5" w14:textId="77777777" w:rsidR="00AC2AE8" w:rsidRDefault="00AC2AE8" w:rsidP="00E27D9E">
      <w:pPr>
        <w:widowControl/>
        <w:jc w:val="right"/>
        <w:rPr>
          <w:rFonts w:ascii="Verdana" w:hAnsi="Verdana"/>
          <w:sz w:val="16"/>
          <w:szCs w:val="22"/>
        </w:rPr>
      </w:pPr>
    </w:p>
    <w:p w14:paraId="1E75F9D6" w14:textId="77777777" w:rsidR="00AC2AE8" w:rsidRDefault="00AC2AE8" w:rsidP="00E27D9E">
      <w:pPr>
        <w:widowControl/>
        <w:jc w:val="right"/>
        <w:rPr>
          <w:rFonts w:ascii="Verdana" w:hAnsi="Verdana"/>
          <w:sz w:val="16"/>
          <w:szCs w:val="22"/>
        </w:rPr>
      </w:pPr>
    </w:p>
    <w:p w14:paraId="2EFE51D2" w14:textId="77777777" w:rsidR="000259CD" w:rsidRDefault="000259CD" w:rsidP="00FE140A">
      <w:pPr>
        <w:widowControl/>
        <w:rPr>
          <w:rFonts w:ascii="Verdana" w:hAnsi="Verdana"/>
          <w:sz w:val="16"/>
          <w:szCs w:val="22"/>
        </w:rPr>
      </w:pPr>
    </w:p>
    <w:sectPr w:rsidR="000259CD" w:rsidSect="0024265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6FCB" w14:textId="77777777" w:rsidR="008256DB" w:rsidRDefault="008256DB">
      <w:r>
        <w:separator/>
      </w:r>
    </w:p>
  </w:endnote>
  <w:endnote w:type="continuationSeparator" w:id="0">
    <w:p w14:paraId="4D5642DF" w14:textId="77777777" w:rsidR="008256DB" w:rsidRDefault="0082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9970" w14:textId="77777777" w:rsidR="007367DD" w:rsidRDefault="007367DD" w:rsidP="007367DD">
    <w:pPr>
      <w:pStyle w:val="Footer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7367DD" w14:paraId="228C1C9D" w14:textId="77777777" w:rsidTr="007367DD">
      <w:tc>
        <w:tcPr>
          <w:tcW w:w="2000" w:type="pct"/>
          <w:shd w:val="clear" w:color="auto" w:fill="auto"/>
          <w:vAlign w:val="bottom"/>
        </w:tcPr>
        <w:p w14:paraId="4BC5211F" w14:textId="77777777" w:rsidR="007367DD" w:rsidRPr="007B28BE" w:rsidRDefault="007B28BE" w:rsidP="007367DD">
          <w:pPr>
            <w:pStyle w:val="Footer"/>
            <w:rPr>
              <w:sz w:val="12"/>
            </w:rPr>
          </w:pPr>
          <w:r w:rsidRPr="007B28BE">
            <w:rPr>
              <w:sz w:val="12"/>
            </w:rPr>
            <w:t>NEWYORK 8933771 v2 (2K)</w:t>
          </w:r>
        </w:p>
      </w:tc>
      <w:tc>
        <w:tcPr>
          <w:tcW w:w="1000" w:type="pct"/>
          <w:shd w:val="clear" w:color="auto" w:fill="auto"/>
        </w:tcPr>
        <w:p w14:paraId="64948E62" w14:textId="77777777" w:rsidR="007367DD" w:rsidRDefault="007367DD" w:rsidP="007367DD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14:paraId="32272390" w14:textId="77777777" w:rsidR="007367DD" w:rsidRDefault="007367DD" w:rsidP="007367DD">
          <w:pPr>
            <w:pStyle w:val="Footer"/>
            <w:jc w:val="right"/>
          </w:pPr>
        </w:p>
      </w:tc>
    </w:tr>
  </w:tbl>
  <w:p w14:paraId="74326995" w14:textId="77777777" w:rsidR="007367DD" w:rsidRPr="007367DD" w:rsidRDefault="007367DD" w:rsidP="007367DD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B651" w14:textId="77777777" w:rsidR="00C03545" w:rsidRDefault="000C2C11" w:rsidP="00C03545">
    <w:pPr>
      <w:pStyle w:val="Footer"/>
      <w:jc w:val="center"/>
      <w:rPr>
        <w:rFonts w:ascii="Verdana" w:hAnsi="Verdana"/>
      </w:rPr>
    </w:pPr>
    <w:r w:rsidRPr="00C03545">
      <w:rPr>
        <w:rFonts w:ascii="Verdana" w:hAnsi="Verdana"/>
        <w:sz w:val="20"/>
      </w:rPr>
      <w:fldChar w:fldCharType="begin"/>
    </w:r>
    <w:r w:rsidRPr="00C03545">
      <w:rPr>
        <w:rFonts w:ascii="Verdana" w:hAnsi="Verdana"/>
        <w:sz w:val="20"/>
      </w:rPr>
      <w:instrText xml:space="preserve"> PAGE   \* MERGEFORMAT </w:instrText>
    </w:r>
    <w:r w:rsidRPr="00C03545">
      <w:rPr>
        <w:rFonts w:ascii="Verdana" w:hAnsi="Verdana"/>
        <w:sz w:val="20"/>
      </w:rPr>
      <w:fldChar w:fldCharType="separate"/>
    </w:r>
    <w:r w:rsidR="002A5096">
      <w:rPr>
        <w:rFonts w:ascii="Verdana" w:hAnsi="Verdana"/>
        <w:noProof/>
        <w:sz w:val="20"/>
      </w:rPr>
      <w:t>1</w:t>
    </w:r>
    <w:r w:rsidRPr="00C03545">
      <w:rPr>
        <w:rFonts w:ascii="Verdana" w:hAnsi="Verdana"/>
        <w:sz w:val="20"/>
      </w:rPr>
      <w:fldChar w:fldCharType="end"/>
    </w:r>
  </w:p>
  <w:tbl>
    <w:tblPr>
      <w:tblW w:w="5745" w:type="dxa"/>
      <w:tblLayout w:type="fixed"/>
      <w:tblLook w:val="0000" w:firstRow="0" w:lastRow="0" w:firstColumn="0" w:lastColumn="0" w:noHBand="0" w:noVBand="0"/>
    </w:tblPr>
    <w:tblGrid>
      <w:gridCol w:w="1915"/>
      <w:gridCol w:w="3830"/>
    </w:tblGrid>
    <w:tr w:rsidR="00BC4489" w14:paraId="7F09D763" w14:textId="77777777" w:rsidTr="00BC4489">
      <w:tc>
        <w:tcPr>
          <w:tcW w:w="1667" w:type="pct"/>
          <w:shd w:val="clear" w:color="auto" w:fill="auto"/>
        </w:tcPr>
        <w:p w14:paraId="24744C58" w14:textId="77777777" w:rsidR="00BC4489" w:rsidRDefault="00BC4489" w:rsidP="007367DD">
          <w:pPr>
            <w:pStyle w:val="WCPageNumber"/>
            <w:jc w:val="center"/>
          </w:pPr>
        </w:p>
      </w:tc>
      <w:tc>
        <w:tcPr>
          <w:tcW w:w="3333" w:type="pct"/>
          <w:shd w:val="clear" w:color="auto" w:fill="auto"/>
        </w:tcPr>
        <w:p w14:paraId="1CA19CD2" w14:textId="77777777" w:rsidR="00BC4489" w:rsidRDefault="00BC4489" w:rsidP="007367DD">
          <w:pPr>
            <w:pStyle w:val="Footer"/>
            <w:jc w:val="right"/>
          </w:pPr>
        </w:p>
      </w:tc>
    </w:tr>
  </w:tbl>
  <w:p w14:paraId="3798EC86" w14:textId="1870E509" w:rsidR="00B2736D" w:rsidRDefault="008B2200">
    <w:pPr>
      <w:pStyle w:val="Foot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1AECB5" wp14:editId="4A1811D5">
              <wp:simplePos x="0" y="0"/>
              <wp:positionH relativeFrom="margin">
                <wp:posOffset>-67945</wp:posOffset>
              </wp:positionH>
              <wp:positionV relativeFrom="paragraph">
                <wp:posOffset>-111125</wp:posOffset>
              </wp:positionV>
              <wp:extent cx="2560320" cy="255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FC93C" w14:textId="77777777" w:rsidR="00B2736D" w:rsidRDefault="00B2736D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AE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35pt;margin-top:-8.75pt;width:201.6pt;height:2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A1g+17fAAAACgEA&#10;AA8AAABkcnMvZG93bnJldi54bWxMj01PwzAMhu9I/IfISNy2dEXsozSdJgQnJERXDhzTxmujNU5p&#10;sq38e7wT3F7Lj14/zreT68UZx2A9KVjMExBIjTeWWgWf1etsDSJETUb3nlDBDwbYFrc3uc6Mv1CJ&#10;531sBZdQyLSCLsYhkzI0HTod5n5A4t3Bj05HHsdWmlFfuNz1Mk2SpXTaEl/o9IDPHTbH/ckp2H1R&#10;+WK/3+uP8lDaqtok9LY8KnV/N+2eQESc4h8MV31Wh4Kdan8iE0SvYLZIVoxew+oRBBMPm5RDrSBN&#10;1yCLXP5/ofgFAAD//wMAUEsBAi0AFAAGAAgAAAAhALaDOJL+AAAA4QEAABMAAAAAAAAAAAAAAAAA&#10;AAAAAFtDb250ZW50X1R5cGVzXS54bWxQSwECLQAUAAYACAAAACEAOP0h/9YAAACUAQAACwAAAAAA&#10;AAAAAAAAAAAvAQAAX3JlbHMvLnJlbHNQSwECLQAUAAYACAAAACEAob297qwCAACpBQAADgAAAAAA&#10;AAAAAAAAAAAuAgAAZHJzL2Uyb0RvYy54bWxQSwECLQAUAAYACAAAACEADWD7Xt8AAAAKAQAADwAA&#10;AAAAAAAAAAAAAAAGBQAAZHJzL2Rvd25yZXYueG1sUEsFBgAAAAAEAAQA8wAAABIGAAAAAA==&#10;" filled="f" stroked="f">
              <v:textbox inset="0,0,0,0">
                <w:txbxContent>
                  <w:p w14:paraId="3D6FC93C" w14:textId="77777777" w:rsidR="00B2736D" w:rsidRDefault="00B2736D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E148" w14:textId="77777777" w:rsidR="007367DD" w:rsidRDefault="007367DD" w:rsidP="007367DD">
    <w:pPr>
      <w:pStyle w:val="Footer"/>
    </w:pPr>
  </w:p>
  <w:tbl>
    <w:tblPr>
      <w:tblW w:w="9576" w:type="dxa"/>
      <w:tblLayout w:type="fixed"/>
      <w:tblLook w:val="0000" w:firstRow="0" w:lastRow="0" w:firstColumn="0" w:lastColumn="0" w:noHBand="0" w:noVBand="0"/>
    </w:tblPr>
    <w:tblGrid>
      <w:gridCol w:w="3831"/>
      <w:gridCol w:w="1915"/>
      <w:gridCol w:w="3830"/>
    </w:tblGrid>
    <w:tr w:rsidR="007367DD" w14:paraId="2B0E5BD4" w14:textId="77777777" w:rsidTr="007367DD">
      <w:tc>
        <w:tcPr>
          <w:tcW w:w="2000" w:type="pct"/>
          <w:shd w:val="clear" w:color="auto" w:fill="auto"/>
          <w:vAlign w:val="bottom"/>
        </w:tcPr>
        <w:p w14:paraId="54CF86C2" w14:textId="77777777" w:rsidR="007367DD" w:rsidRPr="007B28BE" w:rsidRDefault="007B28BE" w:rsidP="007367DD">
          <w:pPr>
            <w:pStyle w:val="Footer"/>
            <w:rPr>
              <w:sz w:val="12"/>
            </w:rPr>
          </w:pPr>
          <w:r w:rsidRPr="007B28BE">
            <w:rPr>
              <w:sz w:val="12"/>
            </w:rPr>
            <w:t>NEWYORK 8933771 v2 (2K)</w:t>
          </w:r>
        </w:p>
      </w:tc>
      <w:tc>
        <w:tcPr>
          <w:tcW w:w="1000" w:type="pct"/>
          <w:shd w:val="clear" w:color="auto" w:fill="auto"/>
        </w:tcPr>
        <w:p w14:paraId="3871B2BE" w14:textId="77777777" w:rsidR="007367DD" w:rsidRDefault="007367DD" w:rsidP="007367DD">
          <w:pPr>
            <w:pStyle w:val="WCPageNumber"/>
            <w:jc w:val="center"/>
          </w:pPr>
        </w:p>
      </w:tc>
      <w:tc>
        <w:tcPr>
          <w:tcW w:w="2000" w:type="pct"/>
          <w:shd w:val="clear" w:color="auto" w:fill="auto"/>
        </w:tcPr>
        <w:p w14:paraId="7CE2FCEF" w14:textId="77777777" w:rsidR="007367DD" w:rsidRDefault="007367DD" w:rsidP="007367DD">
          <w:pPr>
            <w:pStyle w:val="Footer"/>
            <w:jc w:val="right"/>
          </w:pPr>
        </w:p>
      </w:tc>
    </w:tr>
  </w:tbl>
  <w:p w14:paraId="60E5A95B" w14:textId="12BD1CFA" w:rsidR="00B2736D" w:rsidRDefault="008B2200">
    <w:pPr>
      <w:pStyle w:val="Footer"/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F7E15A" wp14:editId="0702D54A">
              <wp:simplePos x="0" y="0"/>
              <wp:positionH relativeFrom="margin">
                <wp:posOffset>-76200</wp:posOffset>
              </wp:positionH>
              <wp:positionV relativeFrom="paragraph">
                <wp:posOffset>-3810</wp:posOffset>
              </wp:positionV>
              <wp:extent cx="256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D7577C" w14:textId="77777777" w:rsidR="00B2736D" w:rsidRDefault="00B2736D">
                          <w:pPr>
                            <w:pStyle w:val="MacPacTrailer"/>
                          </w:pPr>
                          <w:r>
                            <w:t>DB1/ 127321958.2</w:t>
                          </w:r>
                        </w:p>
                        <w:p w14:paraId="1C442B75" w14:textId="77777777" w:rsidR="00B2736D" w:rsidRDefault="00B2736D">
                          <w:pPr>
                            <w:pStyle w:val="MacPacTrail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7E1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pt;margin-top:-.3pt;width:201.6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VrgQIAAHIFAAAOAAAAZHJzL2Uyb0RvYy54bWysVE1v2zAMvQ/YfxB0X+2mSLEZdYqsRYcB&#10;QTusHXpWZKkxKokapcTOfv0o2U6KbpcOu8g0+Ujx41EXl701bKcwtOBqfnpScqachKZ1TzX/8XDz&#10;4SNnIQrXCANO1XyvAr9cvH930flKzWADplHIKIgLVedrvonRV0UR5EZZEU7AK0dGDWhFpF98KhoU&#10;HUW3ppiV5XnRATYeQaoQSHs9GPkix9dayXindVCRmZpTbjGfmM91OovFhaieUPhNK8c0xD9kYUXr&#10;6NJDqGsRBdti+0co20qEADqeSLAFaN1KlWugak7LV9Xcb4RXuRZqTvCHNoX/F1be7r4haxuaHWdO&#10;WBrRg+oj+ww9O03d6XyoCHTvCRZ7UidkqjT4FcjnQJDiBWZwCIROmF6jTV+qk5EjDWB/aHq6RZJy&#10;Nj8vz2ZkkmSbzeefynm6tzh6ewzxiwLLklBzpKHmDMRuFeIAnSDpMgc3rTGkF5VxrKv5+dm8zA4H&#10;CwU3LgFUpsgYJpUxZJ6luDdqCPJdaWpRLiApMjnVlUG2E0QrIaVyMTcrxyV0QmlK4i2OI/6Y1Vuc&#10;hzqmm8HFg7NtHeAwsLRTx7Sb5yllPeDHQYah7tSC2K/7kRvUzqRZQ7MnIiAMixS8vGlpKCsR4jeB&#10;tDk0R3oN4h0d2gA1H0aJsw3gr7/pE54ITVbOOtrEmoefW4GKM/PVEdXT2k4CTsJ6EtzWXgFNgehL&#10;2WSRHDCaSdQI9pEeiWW6hUzCSbqr5nESr+LwHtAjI9VymUG0nF7Elbv3cuJ7othD/yjQjzyMxOBb&#10;mHZUVK/oOGDTOB0stxF0m7l67OLYb1rszPbxEUovx8v/jDo+lYvfAAAA//8DAFBLAwQUAAYACAAA&#10;ACEAi1v37N4AAAAIAQAADwAAAGRycy9kb3ducmV2LnhtbEyPzU7DMBCE70i8g7VI3FonQSo0xKkQ&#10;Pzeg0IIENydekoh4HdmbNLw97glus5rR7DfFZra9mNCHzpGCdJmAQKqd6ahR8LZ/WFyBCKzJ6N4R&#10;KvjBAJvy9KTQuXEHesVpx42IJRRyraBlHnIpQ92i1WHpBqTofTlvNcfTN9J4fYjltpdZkqyk1R3F&#10;D60e8LbF+ns3WgX9R/CPVcKf013zxC9bOb7fp89KnZ/NN9cgGGf+C8MRP6JDGZkqN5IJolewSLO4&#10;haNYgYj+xTrNQFRHcQmyLOT/AeUvAAAA//8DAFBLAQItABQABgAIAAAAIQC2gziS/gAAAOEBAAAT&#10;AAAAAAAAAAAAAAAAAAAAAABbQ29udGVudF9UeXBlc10ueG1sUEsBAi0AFAAGAAgAAAAhADj9If/W&#10;AAAAlAEAAAsAAAAAAAAAAAAAAAAALwEAAF9yZWxzLy5yZWxzUEsBAi0AFAAGAAgAAAAhAJ+FlWuB&#10;AgAAcgUAAA4AAAAAAAAAAAAAAAAALgIAAGRycy9lMm9Eb2MueG1sUEsBAi0AFAAGAAgAAAAhAItb&#10;9+zeAAAACAEAAA8AAAAAAAAAAAAAAAAA2wQAAGRycy9kb3ducmV2LnhtbFBLBQYAAAAABAAEAPMA&#10;AADmBQAAAAA=&#10;" filled="f" stroked="f" strokeweight=".5pt">
              <v:textbox inset="0,0,0,0">
                <w:txbxContent>
                  <w:p w14:paraId="6CD7577C" w14:textId="77777777" w:rsidR="00B2736D" w:rsidRDefault="00B2736D">
                    <w:pPr>
                      <w:pStyle w:val="MacPacTrailer"/>
                    </w:pPr>
                    <w:r>
                      <w:t>DB1/ 127321958.2</w:t>
                    </w:r>
                  </w:p>
                  <w:p w14:paraId="1C442B75" w14:textId="77777777" w:rsidR="00B2736D" w:rsidRDefault="00B2736D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B104" w14:textId="77777777" w:rsidR="008256DB" w:rsidRDefault="008256DB">
      <w:r>
        <w:separator/>
      </w:r>
    </w:p>
  </w:footnote>
  <w:footnote w:type="continuationSeparator" w:id="0">
    <w:p w14:paraId="06ED1249" w14:textId="77777777" w:rsidR="008256DB" w:rsidRDefault="0082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1D9"/>
    <w:multiLevelType w:val="singleLevel"/>
    <w:tmpl w:val="21B6C94A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56B0273"/>
    <w:multiLevelType w:val="hybridMultilevel"/>
    <w:tmpl w:val="2AE0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0B0"/>
    <w:multiLevelType w:val="hybridMultilevel"/>
    <w:tmpl w:val="201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5EAD"/>
    <w:multiLevelType w:val="singleLevel"/>
    <w:tmpl w:val="D5E8BA76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42918F0"/>
    <w:multiLevelType w:val="singleLevel"/>
    <w:tmpl w:val="BAEC85A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 w15:restartNumberingAfterBreak="0">
    <w:nsid w:val="14D263F2"/>
    <w:multiLevelType w:val="hybridMultilevel"/>
    <w:tmpl w:val="E8B29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12EB2"/>
    <w:multiLevelType w:val="singleLevel"/>
    <w:tmpl w:val="1EBEC8E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7" w15:restartNumberingAfterBreak="0">
    <w:nsid w:val="1D1E46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667221"/>
    <w:multiLevelType w:val="hybridMultilevel"/>
    <w:tmpl w:val="5900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5E97"/>
    <w:multiLevelType w:val="hybridMultilevel"/>
    <w:tmpl w:val="084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25EB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614A50"/>
    <w:multiLevelType w:val="hybridMultilevel"/>
    <w:tmpl w:val="61E4B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690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DC52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9F47C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0145907"/>
    <w:multiLevelType w:val="hybridMultilevel"/>
    <w:tmpl w:val="EAA69DDA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26989"/>
    <w:multiLevelType w:val="singleLevel"/>
    <w:tmpl w:val="18A25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7267CA"/>
    <w:multiLevelType w:val="hybridMultilevel"/>
    <w:tmpl w:val="E67E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7E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056FA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3663D8"/>
    <w:multiLevelType w:val="hybridMultilevel"/>
    <w:tmpl w:val="205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E01AE"/>
    <w:multiLevelType w:val="singleLevel"/>
    <w:tmpl w:val="52AA9D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6CD0723"/>
    <w:multiLevelType w:val="hybridMultilevel"/>
    <w:tmpl w:val="071E51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437C4B"/>
    <w:multiLevelType w:val="hybridMultilevel"/>
    <w:tmpl w:val="E8B89C2E"/>
    <w:lvl w:ilvl="0" w:tplc="4F749E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90138"/>
    <w:multiLevelType w:val="hybridMultilevel"/>
    <w:tmpl w:val="0338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00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0C3122"/>
    <w:multiLevelType w:val="singleLevel"/>
    <w:tmpl w:val="39BE804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78C904EA"/>
    <w:multiLevelType w:val="hybridMultilevel"/>
    <w:tmpl w:val="3AE4A50A"/>
    <w:lvl w:ilvl="0" w:tplc="8680765C">
      <w:start w:val="1"/>
      <w:numFmt w:val="upperLetter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022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5768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25"/>
  </w:num>
  <w:num w:numId="5">
    <w:abstractNumId w:val="29"/>
  </w:num>
  <w:num w:numId="6">
    <w:abstractNumId w:val="13"/>
  </w:num>
  <w:num w:numId="7">
    <w:abstractNumId w:val="18"/>
  </w:num>
  <w:num w:numId="8">
    <w:abstractNumId w:val="10"/>
  </w:num>
  <w:num w:numId="9">
    <w:abstractNumId w:val="19"/>
  </w:num>
  <w:num w:numId="10">
    <w:abstractNumId w:val="12"/>
  </w:num>
  <w:num w:numId="11">
    <w:abstractNumId w:val="28"/>
  </w:num>
  <w:num w:numId="12">
    <w:abstractNumId w:val="7"/>
  </w:num>
  <w:num w:numId="13">
    <w:abstractNumId w:val="21"/>
  </w:num>
  <w:num w:numId="14">
    <w:abstractNumId w:val="16"/>
  </w:num>
  <w:num w:numId="15">
    <w:abstractNumId w:val="14"/>
  </w:num>
  <w:num w:numId="16">
    <w:abstractNumId w:val="6"/>
  </w:num>
  <w:num w:numId="17">
    <w:abstractNumId w:val="0"/>
  </w:num>
  <w:num w:numId="18">
    <w:abstractNumId w:val="22"/>
  </w:num>
  <w:num w:numId="19">
    <w:abstractNumId w:val="15"/>
  </w:num>
  <w:num w:numId="20">
    <w:abstractNumId w:val="1"/>
  </w:num>
  <w:num w:numId="21">
    <w:abstractNumId w:val="5"/>
  </w:num>
  <w:num w:numId="22">
    <w:abstractNumId w:val="27"/>
  </w:num>
  <w:num w:numId="23">
    <w:abstractNumId w:val="2"/>
  </w:num>
  <w:num w:numId="24">
    <w:abstractNumId w:val="9"/>
  </w:num>
  <w:num w:numId="25">
    <w:abstractNumId w:val="17"/>
  </w:num>
  <w:num w:numId="26">
    <w:abstractNumId w:val="20"/>
  </w:num>
  <w:num w:numId="27">
    <w:abstractNumId w:val="24"/>
  </w:num>
  <w:num w:numId="28">
    <w:abstractNumId w:val="11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&amp;C_Doc#" w:val="8933771"/>
    <w:docVar w:name="W&amp;C_Lib" w:val="NEWYORK"/>
    <w:docVar w:name="W&amp;C_Ver#" w:val="2"/>
    <w:docVar w:name="zzmp10LastTrailerInserted" w:val="^`~#mp!@L⌝,#8┖┨72:zŗmſE⌑ƔD⌗⌈ï.p½#ŔE⌙⌏'æƂ!⌖Jz⌌cÑÆê÷0ã@g-|M⌌½Ñ6A:O⌡⌎_PŗÎ¶ÁøðÊ‡⌋‴‵B¨Wg¢¥jæQ2․|Îý«⌞⌗Oö1w¬¥⌅Î®nÕ⌃Ƃw‚W‾Tſ¦Ç⌋óbÇ⌛XY'\í§«SV?qÿwâ⌛⌉#'ý`X;9@&lt;O011"/>
    <w:docVar w:name="zzmp10LastTrailerInserted_1078" w:val="^`~#mp!@L⌝,#8┖┨72:zŗmſE⌑ƔD⌗⌈ï.p½#ŔE⌙⌏'æƂ!⌖Jz⌌cÑÆê÷0ã@g-|M⌌½Ñ6A:O⌡⌎_PŗÎ¶ÁøðÊ‡⌋‴‵B¨Wg¢¥jæQ2․|Îý«⌞⌗Oö1w¬¥⌅Î®nÕ⌃Ƃw‚W‾Tſ¦Ç⌋óbÇ⌛XY'\í§«SV?qÿwâ⌛⌉#'ý`X;9@&lt;O011"/>
    <w:docVar w:name="zzmp10mSEGsValidated" w:val="1"/>
  </w:docVars>
  <w:rsids>
    <w:rsidRoot w:val="00FA2A5D"/>
    <w:rsid w:val="00013B3D"/>
    <w:rsid w:val="000259CD"/>
    <w:rsid w:val="00027EB8"/>
    <w:rsid w:val="0003044F"/>
    <w:rsid w:val="00042B43"/>
    <w:rsid w:val="000435FE"/>
    <w:rsid w:val="0005227D"/>
    <w:rsid w:val="00054083"/>
    <w:rsid w:val="00061E64"/>
    <w:rsid w:val="00087F27"/>
    <w:rsid w:val="000976A7"/>
    <w:rsid w:val="000A3C1A"/>
    <w:rsid w:val="000A3D0C"/>
    <w:rsid w:val="000A4220"/>
    <w:rsid w:val="000C2C11"/>
    <w:rsid w:val="000D460C"/>
    <w:rsid w:val="000E62CD"/>
    <w:rsid w:val="000F2796"/>
    <w:rsid w:val="00112DCB"/>
    <w:rsid w:val="00113AD9"/>
    <w:rsid w:val="00120773"/>
    <w:rsid w:val="0012338A"/>
    <w:rsid w:val="00164B7C"/>
    <w:rsid w:val="00176158"/>
    <w:rsid w:val="00180938"/>
    <w:rsid w:val="00181740"/>
    <w:rsid w:val="00183CC0"/>
    <w:rsid w:val="00191968"/>
    <w:rsid w:val="00193C37"/>
    <w:rsid w:val="001A02AC"/>
    <w:rsid w:val="001A13DE"/>
    <w:rsid w:val="001A1890"/>
    <w:rsid w:val="001A2FF0"/>
    <w:rsid w:val="001A3C5F"/>
    <w:rsid w:val="001A6488"/>
    <w:rsid w:val="001C0C0A"/>
    <w:rsid w:val="001C31C4"/>
    <w:rsid w:val="001D050A"/>
    <w:rsid w:val="001E1E06"/>
    <w:rsid w:val="001F3A7B"/>
    <w:rsid w:val="00224910"/>
    <w:rsid w:val="00227B37"/>
    <w:rsid w:val="0024265B"/>
    <w:rsid w:val="00243289"/>
    <w:rsid w:val="002468D6"/>
    <w:rsid w:val="002760DC"/>
    <w:rsid w:val="00297506"/>
    <w:rsid w:val="002A037D"/>
    <w:rsid w:val="002A5096"/>
    <w:rsid w:val="002B574A"/>
    <w:rsid w:val="002D1229"/>
    <w:rsid w:val="002E792E"/>
    <w:rsid w:val="002F7064"/>
    <w:rsid w:val="002F747E"/>
    <w:rsid w:val="0030474D"/>
    <w:rsid w:val="00315BD1"/>
    <w:rsid w:val="00331B60"/>
    <w:rsid w:val="00344D5B"/>
    <w:rsid w:val="00345E10"/>
    <w:rsid w:val="00346ACE"/>
    <w:rsid w:val="0038000D"/>
    <w:rsid w:val="003835C3"/>
    <w:rsid w:val="00385D8A"/>
    <w:rsid w:val="003942C8"/>
    <w:rsid w:val="003B5F9E"/>
    <w:rsid w:val="003C5B89"/>
    <w:rsid w:val="003C6794"/>
    <w:rsid w:val="003D1321"/>
    <w:rsid w:val="003D2765"/>
    <w:rsid w:val="003E2273"/>
    <w:rsid w:val="003F644C"/>
    <w:rsid w:val="00402F11"/>
    <w:rsid w:val="00403ACF"/>
    <w:rsid w:val="00412184"/>
    <w:rsid w:val="00415E0B"/>
    <w:rsid w:val="00432E8F"/>
    <w:rsid w:val="00467B62"/>
    <w:rsid w:val="00470900"/>
    <w:rsid w:val="00477F0D"/>
    <w:rsid w:val="00483A64"/>
    <w:rsid w:val="004A345C"/>
    <w:rsid w:val="004A5C0A"/>
    <w:rsid w:val="004C5338"/>
    <w:rsid w:val="004C65F8"/>
    <w:rsid w:val="004D055E"/>
    <w:rsid w:val="004D20C2"/>
    <w:rsid w:val="004D5535"/>
    <w:rsid w:val="004D6FAA"/>
    <w:rsid w:val="004E1FFD"/>
    <w:rsid w:val="004F0964"/>
    <w:rsid w:val="004F15E6"/>
    <w:rsid w:val="004F2E0F"/>
    <w:rsid w:val="004F37A9"/>
    <w:rsid w:val="00502417"/>
    <w:rsid w:val="00502B69"/>
    <w:rsid w:val="00505089"/>
    <w:rsid w:val="00512A9D"/>
    <w:rsid w:val="0052330C"/>
    <w:rsid w:val="005417A6"/>
    <w:rsid w:val="005620E7"/>
    <w:rsid w:val="005665C9"/>
    <w:rsid w:val="00566B24"/>
    <w:rsid w:val="00566B82"/>
    <w:rsid w:val="005870B2"/>
    <w:rsid w:val="00590CE7"/>
    <w:rsid w:val="005B5918"/>
    <w:rsid w:val="005E0D7E"/>
    <w:rsid w:val="005E34E8"/>
    <w:rsid w:val="005E4A30"/>
    <w:rsid w:val="005E603B"/>
    <w:rsid w:val="005F1848"/>
    <w:rsid w:val="005F3290"/>
    <w:rsid w:val="006231E6"/>
    <w:rsid w:val="00631EC8"/>
    <w:rsid w:val="006326AF"/>
    <w:rsid w:val="00636C63"/>
    <w:rsid w:val="00653531"/>
    <w:rsid w:val="00661076"/>
    <w:rsid w:val="00662E17"/>
    <w:rsid w:val="0066606D"/>
    <w:rsid w:val="0068205A"/>
    <w:rsid w:val="00686C0B"/>
    <w:rsid w:val="006A4BCE"/>
    <w:rsid w:val="006A522C"/>
    <w:rsid w:val="006A726D"/>
    <w:rsid w:val="006A7D01"/>
    <w:rsid w:val="006B4C5B"/>
    <w:rsid w:val="006C2E99"/>
    <w:rsid w:val="006D093E"/>
    <w:rsid w:val="006D14A4"/>
    <w:rsid w:val="006E0E8A"/>
    <w:rsid w:val="006E4CEC"/>
    <w:rsid w:val="006F4496"/>
    <w:rsid w:val="00700BC2"/>
    <w:rsid w:val="00702E93"/>
    <w:rsid w:val="00712C7C"/>
    <w:rsid w:val="00712CD1"/>
    <w:rsid w:val="0072075C"/>
    <w:rsid w:val="00720F46"/>
    <w:rsid w:val="007229A6"/>
    <w:rsid w:val="007367DD"/>
    <w:rsid w:val="00744FDE"/>
    <w:rsid w:val="00750BBA"/>
    <w:rsid w:val="0077372A"/>
    <w:rsid w:val="0078471F"/>
    <w:rsid w:val="0078696E"/>
    <w:rsid w:val="00793013"/>
    <w:rsid w:val="00795184"/>
    <w:rsid w:val="007A4E69"/>
    <w:rsid w:val="007A79E5"/>
    <w:rsid w:val="007B1F30"/>
    <w:rsid w:val="007B28BE"/>
    <w:rsid w:val="007C4561"/>
    <w:rsid w:val="007E1AF8"/>
    <w:rsid w:val="007E45DD"/>
    <w:rsid w:val="007E7A8E"/>
    <w:rsid w:val="007F057A"/>
    <w:rsid w:val="007F60ED"/>
    <w:rsid w:val="00800883"/>
    <w:rsid w:val="0082201F"/>
    <w:rsid w:val="008256DB"/>
    <w:rsid w:val="00826805"/>
    <w:rsid w:val="00835829"/>
    <w:rsid w:val="00841836"/>
    <w:rsid w:val="0084543E"/>
    <w:rsid w:val="00845D5A"/>
    <w:rsid w:val="00852187"/>
    <w:rsid w:val="00861335"/>
    <w:rsid w:val="00874B3C"/>
    <w:rsid w:val="00875651"/>
    <w:rsid w:val="00880297"/>
    <w:rsid w:val="008859AE"/>
    <w:rsid w:val="008864D9"/>
    <w:rsid w:val="008A159C"/>
    <w:rsid w:val="008B2200"/>
    <w:rsid w:val="008B3622"/>
    <w:rsid w:val="008D7E32"/>
    <w:rsid w:val="008E5D17"/>
    <w:rsid w:val="00925305"/>
    <w:rsid w:val="00937DA9"/>
    <w:rsid w:val="0095005C"/>
    <w:rsid w:val="00953EC9"/>
    <w:rsid w:val="00956F89"/>
    <w:rsid w:val="009602B8"/>
    <w:rsid w:val="00963318"/>
    <w:rsid w:val="0096697B"/>
    <w:rsid w:val="009675BA"/>
    <w:rsid w:val="00994486"/>
    <w:rsid w:val="009956B1"/>
    <w:rsid w:val="009B2E2F"/>
    <w:rsid w:val="009D652A"/>
    <w:rsid w:val="009E2A58"/>
    <w:rsid w:val="00A00CB0"/>
    <w:rsid w:val="00A05CC3"/>
    <w:rsid w:val="00A1530A"/>
    <w:rsid w:val="00A1613A"/>
    <w:rsid w:val="00A204BB"/>
    <w:rsid w:val="00A30E89"/>
    <w:rsid w:val="00A55A78"/>
    <w:rsid w:val="00AA086D"/>
    <w:rsid w:val="00AA3922"/>
    <w:rsid w:val="00AA4A35"/>
    <w:rsid w:val="00AC2AE8"/>
    <w:rsid w:val="00AD5844"/>
    <w:rsid w:val="00AE7EBE"/>
    <w:rsid w:val="00B00F81"/>
    <w:rsid w:val="00B2736D"/>
    <w:rsid w:val="00B419BA"/>
    <w:rsid w:val="00B50873"/>
    <w:rsid w:val="00B55CCE"/>
    <w:rsid w:val="00B65FDF"/>
    <w:rsid w:val="00B775F9"/>
    <w:rsid w:val="00B857AA"/>
    <w:rsid w:val="00B87513"/>
    <w:rsid w:val="00BA629D"/>
    <w:rsid w:val="00BB6034"/>
    <w:rsid w:val="00BC11DB"/>
    <w:rsid w:val="00BC4489"/>
    <w:rsid w:val="00BE0CF1"/>
    <w:rsid w:val="00BE5241"/>
    <w:rsid w:val="00C00E1E"/>
    <w:rsid w:val="00C02149"/>
    <w:rsid w:val="00C03545"/>
    <w:rsid w:val="00C167A3"/>
    <w:rsid w:val="00C204A1"/>
    <w:rsid w:val="00C3512E"/>
    <w:rsid w:val="00C37192"/>
    <w:rsid w:val="00C50D19"/>
    <w:rsid w:val="00C523E9"/>
    <w:rsid w:val="00C57057"/>
    <w:rsid w:val="00C6100B"/>
    <w:rsid w:val="00C64B5F"/>
    <w:rsid w:val="00C70599"/>
    <w:rsid w:val="00C769E4"/>
    <w:rsid w:val="00CB3198"/>
    <w:rsid w:val="00CB5620"/>
    <w:rsid w:val="00CE44EC"/>
    <w:rsid w:val="00CF7EBB"/>
    <w:rsid w:val="00D005AF"/>
    <w:rsid w:val="00D06D78"/>
    <w:rsid w:val="00D13FA2"/>
    <w:rsid w:val="00D44EF7"/>
    <w:rsid w:val="00D55989"/>
    <w:rsid w:val="00D57C08"/>
    <w:rsid w:val="00D61C2B"/>
    <w:rsid w:val="00D766B9"/>
    <w:rsid w:val="00D84E8B"/>
    <w:rsid w:val="00D87634"/>
    <w:rsid w:val="00DA53BD"/>
    <w:rsid w:val="00DB3BC3"/>
    <w:rsid w:val="00DC15E2"/>
    <w:rsid w:val="00DD4E0C"/>
    <w:rsid w:val="00DD7156"/>
    <w:rsid w:val="00DE0426"/>
    <w:rsid w:val="00DF5F98"/>
    <w:rsid w:val="00E015E8"/>
    <w:rsid w:val="00E07281"/>
    <w:rsid w:val="00E15FE1"/>
    <w:rsid w:val="00E22519"/>
    <w:rsid w:val="00E260D0"/>
    <w:rsid w:val="00E27D9E"/>
    <w:rsid w:val="00E41797"/>
    <w:rsid w:val="00E528FB"/>
    <w:rsid w:val="00E57FC6"/>
    <w:rsid w:val="00E704AC"/>
    <w:rsid w:val="00E8403E"/>
    <w:rsid w:val="00E86B5A"/>
    <w:rsid w:val="00E90BC0"/>
    <w:rsid w:val="00E92D07"/>
    <w:rsid w:val="00E94A99"/>
    <w:rsid w:val="00EA26FF"/>
    <w:rsid w:val="00EB4843"/>
    <w:rsid w:val="00EC33DA"/>
    <w:rsid w:val="00EE205D"/>
    <w:rsid w:val="00EE7FA8"/>
    <w:rsid w:val="00EF12A4"/>
    <w:rsid w:val="00EF5C61"/>
    <w:rsid w:val="00F128A8"/>
    <w:rsid w:val="00F15452"/>
    <w:rsid w:val="00F178FF"/>
    <w:rsid w:val="00F20032"/>
    <w:rsid w:val="00F35253"/>
    <w:rsid w:val="00F4573C"/>
    <w:rsid w:val="00F622EC"/>
    <w:rsid w:val="00F6282B"/>
    <w:rsid w:val="00F62D18"/>
    <w:rsid w:val="00F72112"/>
    <w:rsid w:val="00FA1281"/>
    <w:rsid w:val="00FA2A5D"/>
    <w:rsid w:val="00FB379B"/>
    <w:rsid w:val="00FB57AB"/>
    <w:rsid w:val="00FC01A5"/>
    <w:rsid w:val="00FC58E3"/>
    <w:rsid w:val="00FC60D5"/>
    <w:rsid w:val="00FE140A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3BAD1A"/>
  <w15:chartTrackingRefBased/>
  <w15:docId w15:val="{7B8A3BC5-7736-4641-A537-145FB8F4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tabs>
        <w:tab w:val="left" w:pos="-1440"/>
      </w:tabs>
      <w:ind w:left="144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0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4265B"/>
    <w:rPr>
      <w:rFonts w:ascii="CG Times" w:hAnsi="CG Times"/>
      <w:snapToGrid w:val="0"/>
      <w:sz w:val="24"/>
    </w:rPr>
  </w:style>
  <w:style w:type="character" w:styleId="CommentReference">
    <w:name w:val="annotation reference"/>
    <w:uiPriority w:val="99"/>
    <w:semiHidden/>
    <w:unhideWhenUsed/>
    <w:rsid w:val="00242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65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4265B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265B"/>
    <w:rPr>
      <w:rFonts w:ascii="CG Times" w:hAnsi="CG Times"/>
      <w:b/>
      <w:bCs/>
      <w:snapToGrid w:val="0"/>
    </w:rPr>
  </w:style>
  <w:style w:type="paragraph" w:styleId="BodyText">
    <w:name w:val="Body Text"/>
    <w:basedOn w:val="Normal"/>
    <w:link w:val="BodyTextChar"/>
    <w:uiPriority w:val="99"/>
    <w:unhideWhenUsed/>
    <w:rsid w:val="001C31C4"/>
    <w:pPr>
      <w:spacing w:after="120"/>
    </w:pPr>
  </w:style>
  <w:style w:type="character" w:customStyle="1" w:styleId="BodyTextChar">
    <w:name w:val="Body Text Char"/>
    <w:link w:val="BodyText"/>
    <w:uiPriority w:val="99"/>
    <w:rsid w:val="001C31C4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02F11"/>
    <w:pPr>
      <w:ind w:left="720"/>
    </w:pPr>
  </w:style>
  <w:style w:type="paragraph" w:customStyle="1" w:styleId="WCPageNumber">
    <w:name w:val="WCPageNumber"/>
    <w:link w:val="WCPageNumberChar"/>
    <w:rsid w:val="007367DD"/>
    <w:rPr>
      <w:snapToGrid w:val="0"/>
      <w:sz w:val="24"/>
      <w:lang w:val="en-US" w:eastAsia="en-US"/>
    </w:rPr>
  </w:style>
  <w:style w:type="character" w:customStyle="1" w:styleId="WCPageNumberChar">
    <w:name w:val="WCPageNumber Char"/>
    <w:link w:val="WCPageNumber"/>
    <w:rsid w:val="007367DD"/>
    <w:rPr>
      <w:snapToGrid w:val="0"/>
      <w:sz w:val="24"/>
    </w:rPr>
  </w:style>
  <w:style w:type="character" w:styleId="Hyperlink">
    <w:name w:val="Hyperlink"/>
    <w:uiPriority w:val="99"/>
    <w:unhideWhenUsed/>
    <w:rsid w:val="00F15452"/>
    <w:rPr>
      <w:color w:val="0000FF"/>
      <w:u w:val="single"/>
    </w:rPr>
  </w:style>
  <w:style w:type="paragraph" w:customStyle="1" w:styleId="MacPacTrailer">
    <w:name w:val="MacPac Trailer"/>
    <w:rsid w:val="00B2736D"/>
    <w:pPr>
      <w:widowControl w:val="0"/>
      <w:spacing w:line="200" w:lineRule="exact"/>
    </w:pPr>
    <w:rPr>
      <w:rFonts w:ascii="Tahoma" w:hAnsi="Tahoma"/>
      <w:sz w:val="16"/>
      <w:szCs w:val="22"/>
      <w:lang w:val="en-US" w:eastAsia="en-US"/>
    </w:rPr>
  </w:style>
  <w:style w:type="character" w:styleId="PlaceholderText">
    <w:name w:val="Placeholder Text"/>
    <w:uiPriority w:val="99"/>
    <w:semiHidden/>
    <w:rsid w:val="001F3A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5094-2331-4358-81C6-F102F0FC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Please contact GW's tax office for verification of independent contractor status prior to submission of this agreement to vendor or to GW for signature</vt:lpstr>
    </vt:vector>
  </TitlesOfParts>
  <Company>George Washington University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Please contact GW's tax office for verification of independent contractor status prior to submission of this agreement to vendor or to GW for signature</dc:title>
  <dc:subject/>
  <dc:creator>OGC</dc:creator>
  <cp:keywords/>
  <cp:lastModifiedBy>Sun, Frances Taoran</cp:lastModifiedBy>
  <cp:revision>2</cp:revision>
  <cp:lastPrinted>2013-07-31T12:23:00Z</cp:lastPrinted>
  <dcterms:created xsi:type="dcterms:W3CDTF">2022-02-03T19:47:00Z</dcterms:created>
  <dcterms:modified xsi:type="dcterms:W3CDTF">2022-02-03T19:47:00Z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oFAAC41Wbh9etaWQsCqSZN8tHiJFTi4buFL0yma3Fvpe96/ru7ZcJrKu2lwj1ZRVGPk/L+cI//Fm5XfG_x000d_
lf+r8nLkiSdhGRZeRaJ4bcTxcm5+C/ei/a09+s8vybtuGl5617Ff3k1MCY7aBmaShqDO/zOv/t4Y_x000d_
e7X7SRgLh+7RwGjffKLWYT717RuQ1He+jMJ30YFxF8GLZeZ0szaVOgjKF6jfy5rqc5EqV1P5fAFK_x000d_
xPpFmQ6vlg4cZYiWI</vt:lpwstr>
  </property>
  <property fmtid="{D5CDD505-2E9C-101B-9397-08002B2CF9AE}" pid="3" name="MAIL_MSG_ID2">
    <vt:lpwstr>YHOiSwpB1eQeKA5o1vUW8bQ5NB5NCWB+NGkvkHaa0HNBhRjFLOpOttTjLRV_x000d_
SD0cLENS1+Q9CGgqw57XebiKnUtqUarfJ+Z5FIffcpEnnAVy</vt:lpwstr>
  </property>
  <property fmtid="{D5CDD505-2E9C-101B-9397-08002B2CF9AE}" pid="4" name="RESPONSE_SENDER_NAME">
    <vt:lpwstr>sAAAGYoQX4c3X/IbUb9Eb7CkpXbo2V9MA5qlI0tcoZ1FQLM=</vt:lpwstr>
  </property>
  <property fmtid="{D5CDD505-2E9C-101B-9397-08002B2CF9AE}" pid="5" name="EMAIL_OWNER_ADDRESS">
    <vt:lpwstr>4AAA9DNYQidmug4BZRk62k/bVS3KBfbVq20cEkdrDGAq9+/0OS1CosNGog==</vt:lpwstr>
  </property>
  <property fmtid="{D5CDD505-2E9C-101B-9397-08002B2CF9AE}" pid="6" name="WCFooterVersion">
    <vt:i4>1</vt:i4>
  </property>
  <property fmtid="{D5CDD505-2E9C-101B-9397-08002B2CF9AE}" pid="7" name="DocID">
    <vt:i4>3</vt:i4>
  </property>
  <property fmtid="{D5CDD505-2E9C-101B-9397-08002B2CF9AE}" pid="8" name="DocIDFieldExists">
    <vt:bool>false</vt:bool>
  </property>
  <property fmtid="{D5CDD505-2E9C-101B-9397-08002B2CF9AE}" pid="9" name="NRT_DocNumber">
    <vt:lpwstr>8933771</vt:lpwstr>
  </property>
  <property fmtid="{D5CDD505-2E9C-101B-9397-08002B2CF9AE}" pid="10" name="NRT_DocVersion">
    <vt:lpwstr>2</vt:lpwstr>
  </property>
  <property fmtid="{D5CDD505-2E9C-101B-9397-08002B2CF9AE}" pid="11" name="NRT_DocName">
    <vt:lpwstr>dcd - ICA for Sciences Po Instructors</vt:lpwstr>
  </property>
  <property fmtid="{D5CDD505-2E9C-101B-9397-08002B2CF9AE}" pid="12" name="NRT_AuthorDescription">
    <vt:lpwstr>Dowling, Don</vt:lpwstr>
  </property>
  <property fmtid="{D5CDD505-2E9C-101B-9397-08002B2CF9AE}" pid="13" name="NRT_Author">
    <vt:lpwstr>DOWLIDO</vt:lpwstr>
  </property>
  <property fmtid="{D5CDD505-2E9C-101B-9397-08002B2CF9AE}" pid="14" name="NRT_OperatorDescription">
    <vt:lpwstr>Nieves-Mauro, Geraldine</vt:lpwstr>
  </property>
  <property fmtid="{D5CDD505-2E9C-101B-9397-08002B2CF9AE}" pid="15" name="NRT_Operator">
    <vt:lpwstr>NIEVEGE</vt:lpwstr>
  </property>
  <property fmtid="{D5CDD505-2E9C-101B-9397-08002B2CF9AE}" pid="16" name="NRT_ELITE_Client">
    <vt:lpwstr>9999999</vt:lpwstr>
  </property>
  <property fmtid="{D5CDD505-2E9C-101B-9397-08002B2CF9AE}" pid="17" name="NRT_ELITE_Matter">
    <vt:lpwstr>1000</vt:lpwstr>
  </property>
  <property fmtid="{D5CDD505-2E9C-101B-9397-08002B2CF9AE}" pid="18" name="NRT_Database">
    <vt:lpwstr>NEWYORK</vt:lpwstr>
  </property>
  <property fmtid="{D5CDD505-2E9C-101B-9397-08002B2CF9AE}" pid="19" name="pDocNumber">
    <vt:lpwstr>8933771_2 [NEWYORK]</vt:lpwstr>
  </property>
  <property fmtid="{D5CDD505-2E9C-101B-9397-08002B2CF9AE}" pid="20" name="pDocRef">
    <vt:lpwstr>9999999-1000.DOWLIDO.nievege</vt:lpwstr>
  </property>
</Properties>
</file>